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enraster"/>
        <w:tblW w:w="224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09"/>
        <w:gridCol w:w="5609"/>
        <w:gridCol w:w="5609"/>
        <w:gridCol w:w="5610"/>
      </w:tblGrid>
      <w:tr w:rsidR="00895E8F" w14:paraId="6E06BA83" w14:textId="77777777" w:rsidTr="00327C05">
        <w:tc>
          <w:tcPr>
            <w:tcW w:w="5609" w:type="dxa"/>
          </w:tcPr>
          <w:p w14:paraId="126F8E6C" w14:textId="77777777" w:rsidR="00AD5B40" w:rsidRDefault="00AD5B40" w:rsidP="00AD5B40">
            <w:pPr>
              <w:ind w:right="454"/>
              <w:jc w:val="both"/>
              <w:rPr>
                <w:rFonts w:ascii="Candara" w:hAnsi="Candara"/>
                <w:color w:val="000000" w:themeColor="text1"/>
                <w:sz w:val="18"/>
                <w:szCs w:val="18"/>
              </w:rPr>
            </w:pPr>
          </w:p>
          <w:p w14:paraId="5CB77410" w14:textId="77777777" w:rsidR="00AD5B40" w:rsidRDefault="00AD5B40" w:rsidP="00AD5B40">
            <w:pPr>
              <w:ind w:right="454"/>
              <w:jc w:val="both"/>
              <w:rPr>
                <w:rFonts w:ascii="Candara" w:hAnsi="Candara"/>
                <w:color w:val="000000" w:themeColor="text1"/>
                <w:sz w:val="18"/>
                <w:szCs w:val="18"/>
              </w:rPr>
            </w:pPr>
          </w:p>
          <w:p w14:paraId="04EC77D0" w14:textId="77777777" w:rsidR="00AD5B40" w:rsidRDefault="00AD5B40" w:rsidP="00AD5B40">
            <w:pPr>
              <w:ind w:right="454"/>
              <w:jc w:val="both"/>
              <w:rPr>
                <w:rFonts w:ascii="Candara" w:hAnsi="Candara"/>
                <w:color w:val="000000" w:themeColor="text1"/>
                <w:sz w:val="18"/>
                <w:szCs w:val="18"/>
              </w:rPr>
            </w:pPr>
          </w:p>
          <w:p w14:paraId="1A8A9773" w14:textId="7BB3554C" w:rsidR="00895E8F" w:rsidRPr="00305489" w:rsidRDefault="00895E8F" w:rsidP="00895E8F">
            <w:pPr>
              <w:autoSpaceDE w:val="0"/>
              <w:autoSpaceDN w:val="0"/>
              <w:adjustRightInd w:val="0"/>
              <w:ind w:left="454" w:right="454"/>
              <w:rPr>
                <w:rFonts w:ascii="Bradley Hand ITC" w:hAnsi="Bradley Hand ITC" w:cs="AgilitaCom-Thin"/>
                <w:b/>
                <w:color w:val="000000" w:themeColor="text1"/>
                <w:sz w:val="36"/>
                <w:szCs w:val="30"/>
              </w:rPr>
            </w:pPr>
            <w:r w:rsidRPr="00305489">
              <w:rPr>
                <w:rFonts w:ascii="Bradley Hand ITC" w:hAnsi="Bradley Hand ITC" w:cs="AgilitaCom-Thin"/>
                <w:b/>
                <w:color w:val="000000" w:themeColor="text1"/>
                <w:sz w:val="36"/>
                <w:szCs w:val="30"/>
              </w:rPr>
              <w:t>Liebe Eltern,</w:t>
            </w:r>
          </w:p>
          <w:p w14:paraId="6B5668F9" w14:textId="77777777" w:rsidR="00AD5B40" w:rsidRPr="00F56845" w:rsidRDefault="00AD5B40" w:rsidP="00AD5B40">
            <w:pPr>
              <w:autoSpaceDE w:val="0"/>
              <w:autoSpaceDN w:val="0"/>
              <w:adjustRightInd w:val="0"/>
              <w:spacing w:after="120"/>
              <w:ind w:left="454" w:right="454"/>
              <w:jc w:val="both"/>
              <w:rPr>
                <w:rFonts w:ascii="Bradley Hand ITC" w:hAnsi="Bradley Hand ITC" w:cs="AgilitaCom-Thin"/>
                <w:color w:val="000000" w:themeColor="text1"/>
                <w:sz w:val="12"/>
                <w:szCs w:val="12"/>
              </w:rPr>
            </w:pPr>
          </w:p>
          <w:p w14:paraId="45627535" w14:textId="0F1CF654" w:rsidR="00AD5B40" w:rsidRPr="0092127B" w:rsidRDefault="00F73C1D"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Wir freuen uns, </w:t>
            </w:r>
            <w:r w:rsidR="007244EB" w:rsidRPr="0092127B">
              <w:rPr>
                <w:rFonts w:ascii="Bradley Hand ITC" w:hAnsi="Bradley Hand ITC" w:cs="AgilitaCom-Thin"/>
                <w:color w:val="000000" w:themeColor="text1"/>
                <w:sz w:val="20"/>
                <w:szCs w:val="20"/>
              </w:rPr>
              <w:t>Ihnen heute die sexual</w:t>
            </w:r>
            <w:r w:rsidR="007244EB" w:rsidRPr="0092127B">
              <w:rPr>
                <w:rFonts w:ascii="Bradley Hand ITC" w:hAnsi="Bradley Hand ITC" w:cs="AgilitaCom-Thin"/>
                <w:color w:val="000000" w:themeColor="text1"/>
                <w:sz w:val="20"/>
                <w:szCs w:val="20"/>
              </w:rPr>
              <w:softHyphen/>
              <w:t>pädag</w:t>
            </w:r>
            <w:r w:rsidR="00AD5B40" w:rsidRPr="0092127B">
              <w:rPr>
                <w:rFonts w:ascii="Bradley Hand ITC" w:hAnsi="Bradley Hand ITC" w:cs="AgilitaCom-Thin"/>
                <w:color w:val="000000" w:themeColor="text1"/>
                <w:sz w:val="20"/>
                <w:szCs w:val="20"/>
              </w:rPr>
              <w:t xml:space="preserve">ogischen </w:t>
            </w:r>
            <w:r w:rsidRPr="0092127B">
              <w:rPr>
                <w:rFonts w:ascii="Bradley Hand ITC" w:hAnsi="Bradley Hand ITC" w:cs="AgilitaCom-Thin"/>
                <w:color w:val="000000" w:themeColor="text1"/>
                <w:sz w:val="20"/>
                <w:szCs w:val="20"/>
              </w:rPr>
              <w:t>Workshops des MFM-Projekts</w:t>
            </w:r>
            <w:r w:rsidR="00F91A3A" w:rsidRPr="0092127B">
              <w:rPr>
                <w:rFonts w:ascii="Bradley Hand ITC" w:hAnsi="Bradley Hand ITC" w:cs="AgilitaCom-Thin"/>
                <w:color w:val="000000" w:themeColor="text1"/>
                <w:sz w:val="20"/>
                <w:szCs w:val="20"/>
              </w:rPr>
              <w:t>®</w:t>
            </w:r>
            <w:r w:rsidRPr="0092127B">
              <w:rPr>
                <w:rFonts w:ascii="Bradley Hand ITC" w:hAnsi="Bradley Hand ITC" w:cs="AgilitaCom-Thin"/>
                <w:color w:val="000000" w:themeColor="text1"/>
                <w:sz w:val="20"/>
                <w:szCs w:val="20"/>
              </w:rPr>
              <w:t xml:space="preserve"> </w:t>
            </w:r>
            <w:r w:rsidR="007244EB" w:rsidRPr="0092127B">
              <w:rPr>
                <w:rFonts w:ascii="Bradley Hand ITC" w:hAnsi="Bradley Hand ITC" w:cs="AgilitaCom-Thin"/>
                <w:color w:val="000000" w:themeColor="text1"/>
                <w:sz w:val="20"/>
                <w:szCs w:val="20"/>
              </w:rPr>
              <w:t>vorstellen</w:t>
            </w:r>
            <w:r w:rsidRPr="0092127B">
              <w:rPr>
                <w:rFonts w:ascii="Bradley Hand ITC" w:hAnsi="Bradley Hand ITC" w:cs="AgilitaCom-Thin"/>
                <w:color w:val="000000" w:themeColor="text1"/>
                <w:sz w:val="20"/>
                <w:szCs w:val="20"/>
              </w:rPr>
              <w:t xml:space="preserve"> zu dürfen. </w:t>
            </w:r>
          </w:p>
          <w:p w14:paraId="60E9CCE7" w14:textId="62E3B869" w:rsidR="00F73C1D" w:rsidRPr="0092127B" w:rsidRDefault="00F73C1D"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Diese Workshops </w:t>
            </w:r>
            <w:r w:rsidR="00AD5B40" w:rsidRPr="0092127B">
              <w:rPr>
                <w:rFonts w:ascii="Bradley Hand ITC" w:hAnsi="Bradley Hand ITC" w:cs="AgilitaCom-Thin"/>
                <w:color w:val="000000" w:themeColor="text1"/>
                <w:sz w:val="20"/>
                <w:szCs w:val="20"/>
              </w:rPr>
              <w:t>vermitteln</w:t>
            </w:r>
            <w:r w:rsidRPr="0092127B">
              <w:rPr>
                <w:rFonts w:ascii="Bradley Hand ITC" w:hAnsi="Bradley Hand ITC" w:cs="AgilitaCom-Thin"/>
                <w:color w:val="000000" w:themeColor="text1"/>
                <w:sz w:val="20"/>
                <w:szCs w:val="20"/>
              </w:rPr>
              <w:t xml:space="preserve"> Mädchen und Jungen in geschlechtergetrennten Workshops </w:t>
            </w:r>
            <w:r w:rsidR="00AD5B40" w:rsidRPr="0092127B">
              <w:rPr>
                <w:rFonts w:ascii="Bradley Hand ITC" w:hAnsi="Bradley Hand ITC" w:cs="AgilitaCom-Thin"/>
                <w:color w:val="000000" w:themeColor="text1"/>
                <w:sz w:val="20"/>
                <w:szCs w:val="20"/>
              </w:rPr>
              <w:t xml:space="preserve">auf </w:t>
            </w:r>
            <w:r w:rsidRPr="0092127B">
              <w:rPr>
                <w:rFonts w:ascii="Bradley Hand ITC" w:hAnsi="Bradley Hand ITC" w:cs="AgilitaCom-Thin"/>
                <w:color w:val="000000" w:themeColor="text1"/>
                <w:sz w:val="20"/>
                <w:szCs w:val="20"/>
              </w:rPr>
              <w:t>sorgfältig</w:t>
            </w:r>
            <w:r w:rsidR="00AD5B40" w:rsidRPr="0092127B">
              <w:rPr>
                <w:rFonts w:ascii="Bradley Hand ITC" w:hAnsi="Bradley Hand ITC" w:cs="AgilitaCom-Thin"/>
                <w:color w:val="000000" w:themeColor="text1"/>
                <w:sz w:val="20"/>
                <w:szCs w:val="20"/>
              </w:rPr>
              <w:t>e und</w:t>
            </w:r>
            <w:r w:rsidRPr="0092127B">
              <w:rPr>
                <w:rFonts w:ascii="Bradley Hand ITC" w:hAnsi="Bradley Hand ITC" w:cs="AgilitaCom-Thin"/>
                <w:color w:val="000000" w:themeColor="text1"/>
                <w:sz w:val="20"/>
                <w:szCs w:val="20"/>
              </w:rPr>
              <w:t xml:space="preserve"> spielerisch</w:t>
            </w:r>
            <w:r w:rsidR="00AD5B40" w:rsidRPr="0092127B">
              <w:rPr>
                <w:rFonts w:ascii="Bradley Hand ITC" w:hAnsi="Bradley Hand ITC" w:cs="AgilitaCom-Thin"/>
                <w:color w:val="000000" w:themeColor="text1"/>
                <w:sz w:val="20"/>
                <w:szCs w:val="20"/>
              </w:rPr>
              <w:t>e Art und Weise, wie ihr Körper funktioniert und bereite</w:t>
            </w:r>
            <w:r w:rsidR="007244EB" w:rsidRPr="0092127B">
              <w:rPr>
                <w:rFonts w:ascii="Bradley Hand ITC" w:hAnsi="Bradley Hand ITC" w:cs="AgilitaCom-Thin"/>
                <w:color w:val="000000" w:themeColor="text1"/>
                <w:sz w:val="20"/>
                <w:szCs w:val="20"/>
              </w:rPr>
              <w:t>n</w:t>
            </w:r>
            <w:r w:rsidR="00AD5B40" w:rsidRPr="0092127B">
              <w:rPr>
                <w:rFonts w:ascii="Bradley Hand ITC" w:hAnsi="Bradley Hand ITC" w:cs="AgilitaCom-Thin"/>
                <w:color w:val="000000" w:themeColor="text1"/>
                <w:sz w:val="20"/>
                <w:szCs w:val="20"/>
              </w:rPr>
              <w:t xml:space="preserve"> </w:t>
            </w:r>
            <w:r w:rsidR="00975ED9">
              <w:rPr>
                <w:rFonts w:ascii="Bradley Hand ITC" w:hAnsi="Bradley Hand ITC" w:cs="AgilitaCom-Thin"/>
                <w:color w:val="000000" w:themeColor="text1"/>
                <w:sz w:val="20"/>
                <w:szCs w:val="20"/>
              </w:rPr>
              <w:t>s</w:t>
            </w:r>
            <w:r w:rsidR="00975ED9" w:rsidRPr="0092127B">
              <w:rPr>
                <w:rFonts w:ascii="Bradley Hand ITC" w:hAnsi="Bradley Hand ITC" w:cs="AgilitaCom-Thin"/>
                <w:color w:val="000000" w:themeColor="text1"/>
                <w:sz w:val="20"/>
                <w:szCs w:val="20"/>
              </w:rPr>
              <w:t xml:space="preserve">ie </w:t>
            </w:r>
            <w:r w:rsidR="00AD5B40" w:rsidRPr="0092127B">
              <w:rPr>
                <w:rFonts w:ascii="Bradley Hand ITC" w:hAnsi="Bradley Hand ITC" w:cs="AgilitaCom-Thin"/>
                <w:color w:val="000000" w:themeColor="text1"/>
                <w:sz w:val="20"/>
                <w:szCs w:val="20"/>
              </w:rPr>
              <w:t>auf die Veränderungen während der Pubertät vor.</w:t>
            </w:r>
          </w:p>
          <w:p w14:paraId="446ABDD5" w14:textId="5EAD8165" w:rsidR="00AD5B40" w:rsidRPr="0092127B" w:rsidRDefault="00AD5B40"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Am Elternvortrag lernen Sie nicht nur die Kursleitung kennen, sondern erfahren auch ganz genau, wie die verschiedenen Inhalte thematisiert werden. Das wird Ihnen helfen, mit Ihrem Kind einen offenen Dialog zu diesen wichtigen Themen zu führen und es durch die herausfordernde Zeit der Pubertät zu unterstützen und zu begleiten.</w:t>
            </w:r>
          </w:p>
          <w:p w14:paraId="277E7067" w14:textId="4D699731" w:rsidR="0092127B" w:rsidRPr="0092127B" w:rsidRDefault="0092127B"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Damit sind die Angebote des MFM-Projekts®</w:t>
            </w:r>
            <w:r w:rsidR="00F54251">
              <w:rPr>
                <w:rFonts w:ascii="Bradley Hand ITC" w:hAnsi="Bradley Hand ITC" w:cs="AgilitaCom-Thin"/>
                <w:color w:val="000000" w:themeColor="text1"/>
                <w:sz w:val="20"/>
                <w:szCs w:val="20"/>
              </w:rPr>
              <w:t xml:space="preserve"> </w:t>
            </w:r>
            <w:r w:rsidRPr="0092127B">
              <w:rPr>
                <w:rFonts w:ascii="Bradley Hand ITC" w:hAnsi="Bradley Hand ITC" w:cs="AgilitaCom-Thin"/>
                <w:color w:val="000000" w:themeColor="text1"/>
                <w:sz w:val="20"/>
                <w:szCs w:val="20"/>
              </w:rPr>
              <w:t>eine ideale Ergänzung zum schulischen Unterricht.</w:t>
            </w:r>
          </w:p>
          <w:p w14:paraId="09B5E64C" w14:textId="585727E7" w:rsidR="00AD5B40" w:rsidRPr="0092127B" w:rsidRDefault="00AD5B40"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Wir legen Ihnen </w:t>
            </w:r>
            <w:r w:rsidR="00211565" w:rsidRPr="0092127B">
              <w:rPr>
                <w:rFonts w:ascii="Bradley Hand ITC" w:hAnsi="Bradley Hand ITC" w:cs="AgilitaCom-Thin"/>
                <w:color w:val="000000" w:themeColor="text1"/>
                <w:sz w:val="20"/>
                <w:szCs w:val="20"/>
              </w:rPr>
              <w:t>dieses Projekt deshalb besonders</w:t>
            </w:r>
            <w:r w:rsidRPr="0092127B">
              <w:rPr>
                <w:rFonts w:ascii="Bradley Hand ITC" w:hAnsi="Bradley Hand ITC" w:cs="AgilitaCom-Thin"/>
                <w:color w:val="000000" w:themeColor="text1"/>
                <w:sz w:val="20"/>
                <w:szCs w:val="20"/>
              </w:rPr>
              <w:t xml:space="preserve"> ans Herz</w:t>
            </w:r>
            <w:r w:rsidR="009A654F" w:rsidRPr="0092127B">
              <w:rPr>
                <w:rFonts w:ascii="Bradley Hand ITC" w:hAnsi="Bradley Hand ITC" w:cs="AgilitaCom-Thin"/>
                <w:color w:val="000000" w:themeColor="text1"/>
                <w:sz w:val="20"/>
                <w:szCs w:val="20"/>
              </w:rPr>
              <w:t xml:space="preserve"> und freuen uns, wenn Ihr Kind </w:t>
            </w:r>
            <w:r w:rsidR="0092127B">
              <w:rPr>
                <w:rFonts w:ascii="Bradley Hand ITC" w:hAnsi="Bradley Hand ITC" w:cs="AgilitaCom-Thin"/>
                <w:color w:val="000000" w:themeColor="text1"/>
                <w:sz w:val="20"/>
                <w:szCs w:val="20"/>
              </w:rPr>
              <w:t xml:space="preserve">(z.B. </w:t>
            </w:r>
            <w:r w:rsidR="009A654F" w:rsidRPr="0092127B">
              <w:rPr>
                <w:rFonts w:ascii="Bradley Hand ITC" w:hAnsi="Bradley Hand ITC" w:cs="AgilitaCom-Thin"/>
                <w:color w:val="000000" w:themeColor="text1"/>
                <w:sz w:val="20"/>
                <w:szCs w:val="20"/>
              </w:rPr>
              <w:t>mit einer Kollegin/einem Kollegen</w:t>
            </w:r>
            <w:r w:rsidR="0092127B">
              <w:rPr>
                <w:rFonts w:ascii="Bradley Hand ITC" w:hAnsi="Bradley Hand ITC" w:cs="AgilitaCom-Thin"/>
                <w:color w:val="000000" w:themeColor="text1"/>
                <w:sz w:val="20"/>
                <w:szCs w:val="20"/>
              </w:rPr>
              <w:t>)</w:t>
            </w:r>
            <w:r w:rsidR="009A654F" w:rsidRPr="0092127B">
              <w:rPr>
                <w:rFonts w:ascii="Bradley Hand ITC" w:hAnsi="Bradley Hand ITC" w:cs="AgilitaCom-Thin"/>
                <w:color w:val="000000" w:themeColor="text1"/>
                <w:sz w:val="20"/>
                <w:szCs w:val="20"/>
              </w:rPr>
              <w:t xml:space="preserve"> den Workshop besuchen kann</w:t>
            </w:r>
            <w:r w:rsidRPr="0092127B">
              <w:rPr>
                <w:rFonts w:ascii="Bradley Hand ITC" w:hAnsi="Bradley Hand ITC" w:cs="AgilitaCom-Thin"/>
                <w:color w:val="000000" w:themeColor="text1"/>
                <w:sz w:val="20"/>
                <w:szCs w:val="20"/>
              </w:rPr>
              <w:t>.</w:t>
            </w:r>
          </w:p>
          <w:p w14:paraId="49F6CDA1" w14:textId="03E496E7" w:rsidR="00AD5B40" w:rsidRPr="0092127B" w:rsidRDefault="00211565" w:rsidP="00AD5B40">
            <w:pPr>
              <w:autoSpaceDE w:val="0"/>
              <w:autoSpaceDN w:val="0"/>
              <w:adjustRightInd w:val="0"/>
              <w:ind w:left="454" w:right="454"/>
              <w:jc w:val="right"/>
              <w:rPr>
                <w:rFonts w:ascii="Bradley Hand ITC" w:hAnsi="Bradley Hand ITC" w:cs="AgilitaCom-Thin"/>
                <w:color w:val="FF0000"/>
                <w:sz w:val="20"/>
                <w:szCs w:val="20"/>
              </w:rPr>
            </w:pPr>
            <w:r w:rsidRPr="0092127B">
              <w:rPr>
                <w:rFonts w:ascii="Bradley Hand ITC" w:hAnsi="Bradley Hand ITC" w:cs="AgilitaCom-Thin"/>
                <w:color w:val="FF0000"/>
                <w:sz w:val="20"/>
                <w:szCs w:val="20"/>
              </w:rPr>
              <w:t>Vorname Name</w:t>
            </w:r>
            <w:r w:rsidRPr="0092127B">
              <w:rPr>
                <w:rFonts w:ascii="Bradley Hand ITC" w:hAnsi="Bradley Hand ITC" w:cs="AgilitaCom-Thin"/>
                <w:color w:val="FF0000"/>
                <w:sz w:val="20"/>
                <w:szCs w:val="20"/>
              </w:rPr>
              <w:br/>
              <w:t>Organisisation</w:t>
            </w:r>
          </w:p>
          <w:p w14:paraId="19160260" w14:textId="45DFC985" w:rsidR="00F56845" w:rsidRDefault="00F56845" w:rsidP="0065116D">
            <w:pPr>
              <w:ind w:left="454" w:right="454"/>
              <w:jc w:val="both"/>
              <w:rPr>
                <w:rFonts w:ascii="Candara" w:hAnsi="Candara"/>
                <w:color w:val="000000" w:themeColor="text1"/>
                <w:sz w:val="18"/>
                <w:szCs w:val="18"/>
              </w:rPr>
            </w:pPr>
          </w:p>
          <w:p w14:paraId="5BB2AA6C" w14:textId="779263C5" w:rsidR="0065116D" w:rsidRDefault="00ED1D36" w:rsidP="00ED1D36">
            <w:pPr>
              <w:tabs>
                <w:tab w:val="left" w:pos="4890"/>
              </w:tabs>
              <w:ind w:left="454" w:right="454"/>
              <w:jc w:val="both"/>
              <w:rPr>
                <w:rFonts w:ascii="Candara" w:hAnsi="Candara"/>
                <w:color w:val="000000" w:themeColor="text1"/>
                <w:sz w:val="18"/>
                <w:szCs w:val="18"/>
              </w:rPr>
            </w:pPr>
            <w:r w:rsidRPr="002B1F14">
              <w:rPr>
                <w:rFonts w:ascii="Candara" w:hAnsi="Candara"/>
                <w:noProof/>
                <w:color w:val="000000" w:themeColor="text1"/>
                <w:sz w:val="18"/>
                <w:szCs w:val="18"/>
                <w:lang w:val="de-CH"/>
              </w:rPr>
              <w:drawing>
                <wp:anchor distT="0" distB="0" distL="114300" distR="114300" simplePos="0" relativeHeight="251741184" behindDoc="1" locked="0" layoutInCell="1" allowOverlap="1" wp14:anchorId="1B65C205" wp14:editId="566598D5">
                  <wp:simplePos x="0" y="0"/>
                  <wp:positionH relativeFrom="column">
                    <wp:posOffset>2858770</wp:posOffset>
                  </wp:positionH>
                  <wp:positionV relativeFrom="paragraph">
                    <wp:posOffset>130175</wp:posOffset>
                  </wp:positionV>
                  <wp:extent cx="305435" cy="305435"/>
                  <wp:effectExtent l="0" t="0" r="0" b="0"/>
                  <wp:wrapTight wrapText="bothSides">
                    <wp:wrapPolygon edited="0">
                      <wp:start x="0" y="0"/>
                      <wp:lineTo x="0" y="20208"/>
                      <wp:lineTo x="20208" y="20208"/>
                      <wp:lineTo x="20208" y="0"/>
                      <wp:lineTo x="0" y="0"/>
                    </wp:wrapPolygon>
                  </wp:wrapTight>
                  <wp:docPr id="20337446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845" w:rsidRPr="00F56845">
              <w:rPr>
                <w:noProof/>
                <w:sz w:val="18"/>
                <w:szCs w:val="18"/>
              </w:rPr>
              <w:drawing>
                <wp:anchor distT="0" distB="0" distL="114300" distR="114300" simplePos="0" relativeHeight="251723776" behindDoc="0" locked="0" layoutInCell="1" allowOverlap="1" wp14:anchorId="65E0B97F" wp14:editId="460A65C4">
                  <wp:simplePos x="0" y="0"/>
                  <wp:positionH relativeFrom="column">
                    <wp:posOffset>346075</wp:posOffset>
                  </wp:positionH>
                  <wp:positionV relativeFrom="paragraph">
                    <wp:posOffset>123190</wp:posOffset>
                  </wp:positionV>
                  <wp:extent cx="290830" cy="290830"/>
                  <wp:effectExtent l="0" t="0" r="0" b="0"/>
                  <wp:wrapSquare wrapText="bothSides"/>
                  <wp:docPr id="209380903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0E239" w14:textId="0829174E" w:rsidR="0065116D" w:rsidRDefault="0065116D" w:rsidP="00F56845">
            <w:pPr>
              <w:shd w:val="clear" w:color="auto" w:fill="DEEAF6" w:themeFill="accent1" w:themeFillTint="33"/>
              <w:ind w:left="454" w:right="454"/>
              <w:jc w:val="center"/>
              <w:rPr>
                <w:rFonts w:ascii="Candara" w:hAnsi="Candara" w:cs="AgilitaCom-Thin"/>
                <w:b/>
                <w:color w:val="000000" w:themeColor="text1"/>
                <w:sz w:val="28"/>
                <w:szCs w:val="18"/>
              </w:rPr>
            </w:pPr>
            <w:r w:rsidRPr="00F56845">
              <w:rPr>
                <w:rFonts w:ascii="Candara" w:hAnsi="Candara" w:cs="AgilitaCom-Thin"/>
                <w:b/>
                <w:color w:val="000000" w:themeColor="text1"/>
                <w:szCs w:val="14"/>
              </w:rPr>
              <w:t>Info</w:t>
            </w:r>
            <w:r w:rsidR="00F56845">
              <w:rPr>
                <w:rFonts w:ascii="Candara" w:hAnsi="Candara" w:cs="AgilitaCom-Thin"/>
                <w:b/>
                <w:color w:val="000000" w:themeColor="text1"/>
                <w:szCs w:val="14"/>
              </w:rPr>
              <w:t>rmationen</w:t>
            </w:r>
            <w:r w:rsidRPr="00F56845">
              <w:rPr>
                <w:rFonts w:ascii="Candara" w:hAnsi="Candara" w:cs="AgilitaCom-Thin"/>
                <w:b/>
                <w:color w:val="000000" w:themeColor="text1"/>
                <w:szCs w:val="14"/>
              </w:rPr>
              <w:t xml:space="preserve"> zum MFM-Projekt</w:t>
            </w:r>
          </w:p>
          <w:p w14:paraId="0433A19E" w14:textId="133A1E77" w:rsidR="0065116D" w:rsidRPr="0065116D" w:rsidRDefault="0065116D" w:rsidP="00F56845">
            <w:pPr>
              <w:shd w:val="clear" w:color="auto" w:fill="DEEAF6" w:themeFill="accent1" w:themeFillTint="33"/>
              <w:ind w:left="454" w:right="454"/>
              <w:jc w:val="center"/>
              <w:rPr>
                <w:rFonts w:ascii="Candara" w:hAnsi="Candara"/>
                <w:color w:val="000000" w:themeColor="text1"/>
                <w:sz w:val="16"/>
                <w:szCs w:val="16"/>
              </w:rPr>
            </w:pPr>
            <w:r w:rsidRPr="0065116D">
              <w:rPr>
                <w:rFonts w:ascii="Candara" w:hAnsi="Candara"/>
                <w:color w:val="000000" w:themeColor="text1"/>
                <w:sz w:val="16"/>
                <w:szCs w:val="16"/>
              </w:rPr>
              <w:t>in 1</w:t>
            </w:r>
            <w:r w:rsidR="00A7603A">
              <w:rPr>
                <w:rFonts w:ascii="Candara" w:hAnsi="Candara"/>
                <w:color w:val="000000" w:themeColor="text1"/>
                <w:sz w:val="16"/>
                <w:szCs w:val="16"/>
              </w:rPr>
              <w:t>7</w:t>
            </w:r>
            <w:r w:rsidRPr="0065116D">
              <w:rPr>
                <w:rFonts w:ascii="Candara" w:hAnsi="Candara"/>
                <w:color w:val="000000" w:themeColor="text1"/>
                <w:sz w:val="16"/>
                <w:szCs w:val="16"/>
              </w:rPr>
              <w:t xml:space="preserve"> Sprachen über diesen Link/QR-Code</w:t>
            </w:r>
          </w:p>
          <w:p w14:paraId="20ABEDCE" w14:textId="1156D7ED" w:rsidR="00895E8F" w:rsidRDefault="004924C6" w:rsidP="0065116D">
            <w:pPr>
              <w:autoSpaceDE w:val="0"/>
              <w:autoSpaceDN w:val="0"/>
              <w:adjustRightInd w:val="0"/>
              <w:spacing w:before="120"/>
              <w:ind w:left="454" w:right="454"/>
              <w:jc w:val="both"/>
              <w:rPr>
                <w:rFonts w:ascii="Candara" w:hAnsi="Candara" w:cs="AgilitaCom-Thin"/>
                <w:color w:val="000000" w:themeColor="text1"/>
                <w:sz w:val="18"/>
                <w:szCs w:val="18"/>
              </w:rPr>
            </w:pPr>
            <w:r>
              <w:rPr>
                <w:rFonts w:ascii="Candara" w:eastAsia="Candara" w:hAnsi="Candara" w:cs="Candara"/>
                <w:sz w:val="20"/>
                <w:lang w:val="de"/>
              </w:rPr>
              <w:t>-----</w:t>
            </w:r>
            <w:r w:rsidR="00895E8F" w:rsidRPr="32B4AD7E">
              <w:rPr>
                <w:rFonts w:ascii="Candara" w:eastAsia="Candara" w:hAnsi="Candara" w:cs="Candara"/>
                <w:sz w:val="20"/>
                <w:lang w:val="de"/>
              </w:rPr>
              <w:t>---------------------------------------------------------------------</w:t>
            </w:r>
            <w:r w:rsidR="0065116D" w:rsidRPr="32B4AD7E">
              <w:rPr>
                <w:rFonts w:ascii="Candara" w:eastAsia="Candara" w:hAnsi="Candara" w:cs="Candara"/>
                <w:sz w:val="20"/>
                <w:lang w:val="de"/>
              </w:rPr>
              <w:t>--------</w:t>
            </w:r>
            <w:r w:rsidR="00F56845">
              <w:rPr>
                <w:rFonts w:ascii="Candara" w:eastAsia="Candara" w:hAnsi="Candara" w:cs="Candara"/>
                <w:sz w:val="20"/>
                <w:lang w:val="de"/>
              </w:rPr>
              <w:t>------</w:t>
            </w:r>
            <w:r w:rsidR="0065116D" w:rsidRPr="32B4AD7E">
              <w:rPr>
                <w:rFonts w:ascii="Candara" w:eastAsia="Candara" w:hAnsi="Candara" w:cs="Candara"/>
                <w:sz w:val="20"/>
                <w:lang w:val="de"/>
              </w:rPr>
              <w:t>-</w:t>
            </w:r>
          </w:p>
          <w:p w14:paraId="16BD262E" w14:textId="30327565" w:rsidR="00895E8F" w:rsidRPr="004924C6" w:rsidRDefault="00895E8F" w:rsidP="00F91A3A">
            <w:pPr>
              <w:tabs>
                <w:tab w:val="left" w:pos="708"/>
              </w:tabs>
              <w:spacing w:before="120"/>
              <w:ind w:left="454" w:right="454"/>
              <w:rPr>
                <w:sz w:val="24"/>
                <w:szCs w:val="24"/>
              </w:rPr>
            </w:pPr>
            <w:r w:rsidRPr="00F91A3A">
              <w:rPr>
                <w:rFonts w:ascii="Candara" w:eastAsia="Candara" w:hAnsi="Candara" w:cs="Candara"/>
                <w:b/>
                <w:bCs/>
                <w:sz w:val="24"/>
                <w:szCs w:val="24"/>
                <w:lang w:val="de"/>
              </w:rPr>
              <w:t>An</w:t>
            </w:r>
            <w:r w:rsidR="004924C6">
              <w:rPr>
                <w:rFonts w:ascii="Candara" w:eastAsia="Candara" w:hAnsi="Candara" w:cs="Candara"/>
                <w:b/>
                <w:bCs/>
                <w:sz w:val="24"/>
                <w:szCs w:val="24"/>
                <w:lang w:val="de"/>
              </w:rPr>
              <w:t>meldung</w:t>
            </w:r>
          </w:p>
          <w:p w14:paraId="7B5FC25B" w14:textId="652F197E" w:rsidR="004924C6" w:rsidRDefault="004924C6" w:rsidP="00895E8F">
            <w:pPr>
              <w:tabs>
                <w:tab w:val="left" w:pos="708"/>
              </w:tabs>
              <w:ind w:left="454" w:right="454"/>
              <w:rPr>
                <w:rFonts w:ascii="Candara" w:hAnsi="Candara"/>
                <w:sz w:val="20"/>
                <w:szCs w:val="20"/>
              </w:rPr>
            </w:pPr>
          </w:p>
          <w:p w14:paraId="53665E9B" w14:textId="6D5EDB1A" w:rsidR="009725AA" w:rsidRDefault="004924C6" w:rsidP="009725AA">
            <w:pPr>
              <w:tabs>
                <w:tab w:val="left" w:pos="708"/>
              </w:tabs>
              <w:spacing w:after="12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 xml:space="preserve">Bitte melden Sie Ihr </w:t>
            </w:r>
            <w:r w:rsidRPr="009725AA">
              <w:rPr>
                <w:rFonts w:ascii="Candara" w:hAnsi="Candara" w:cs="AgilitaCom-Thin"/>
                <w:color w:val="FF0000"/>
                <w:sz w:val="18"/>
                <w:szCs w:val="18"/>
              </w:rPr>
              <w:t xml:space="preserve">Kind </w:t>
            </w:r>
            <w:r w:rsidR="009725AA" w:rsidRPr="009725AA">
              <w:rPr>
                <w:rFonts w:ascii="Candara" w:hAnsi="Candara" w:cs="AgilitaCom-Thin"/>
                <w:color w:val="FF0000"/>
                <w:sz w:val="18"/>
                <w:szCs w:val="18"/>
              </w:rPr>
              <w:t>telefonisch/per Mail/über folgenden Link</w:t>
            </w:r>
            <w:r w:rsidR="009725AA">
              <w:rPr>
                <w:rFonts w:ascii="Candara" w:hAnsi="Candara" w:cs="AgilitaCom-Thin"/>
                <w:color w:val="000000" w:themeColor="text1"/>
                <w:sz w:val="18"/>
                <w:szCs w:val="18"/>
              </w:rPr>
              <w:t xml:space="preserve"> bis zum </w:t>
            </w:r>
            <w:r w:rsidR="009725AA" w:rsidRPr="009725AA">
              <w:rPr>
                <w:rFonts w:ascii="Candara" w:hAnsi="Candara" w:cs="AgilitaCom-Thin"/>
                <w:color w:val="FF0000"/>
                <w:sz w:val="18"/>
                <w:szCs w:val="18"/>
                <w:u w:val="single"/>
              </w:rPr>
              <w:t>**.**.****</w:t>
            </w:r>
            <w:r w:rsidR="009725AA">
              <w:rPr>
                <w:rFonts w:ascii="Candara" w:hAnsi="Candara" w:cs="AgilitaCom-Thin"/>
                <w:color w:val="000000" w:themeColor="text1"/>
                <w:sz w:val="18"/>
                <w:szCs w:val="18"/>
              </w:rPr>
              <w:t xml:space="preserve"> an (Platzzahl beschränkt) und geben Sie dabei </w:t>
            </w:r>
            <w:r w:rsidR="009725AA" w:rsidRPr="009725AA">
              <w:rPr>
                <w:rFonts w:ascii="Candara" w:hAnsi="Candara" w:cs="AgilitaCom-Thin"/>
                <w:color w:val="FF0000"/>
                <w:sz w:val="18"/>
                <w:szCs w:val="18"/>
              </w:rPr>
              <w:t xml:space="preserve">Vorname und Name des Kinds, </w:t>
            </w:r>
            <w:r w:rsidR="00975ED9">
              <w:rPr>
                <w:rFonts w:ascii="Candara" w:hAnsi="Candara" w:cs="AgilitaCom-Thin"/>
                <w:color w:val="FF0000"/>
                <w:sz w:val="18"/>
                <w:szCs w:val="18"/>
              </w:rPr>
              <w:t>das Geburtsdatum</w:t>
            </w:r>
            <w:r w:rsidR="009725AA" w:rsidRPr="009725AA">
              <w:rPr>
                <w:rFonts w:ascii="Candara" w:hAnsi="Candara" w:cs="AgilitaCom-Thin"/>
                <w:color w:val="FF0000"/>
                <w:sz w:val="18"/>
                <w:szCs w:val="18"/>
              </w:rPr>
              <w:t>, Ihren Vorn</w:t>
            </w:r>
            <w:r w:rsidR="00975ED9">
              <w:rPr>
                <w:rFonts w:ascii="Candara" w:hAnsi="Candara" w:cs="AgilitaCom-Thin"/>
                <w:color w:val="FF0000"/>
                <w:sz w:val="18"/>
                <w:szCs w:val="18"/>
              </w:rPr>
              <w:t>a</w:t>
            </w:r>
            <w:r w:rsidR="009725AA" w:rsidRPr="009725AA">
              <w:rPr>
                <w:rFonts w:ascii="Candara" w:hAnsi="Candara" w:cs="AgilitaCom-Thin"/>
                <w:color w:val="FF0000"/>
                <w:sz w:val="18"/>
                <w:szCs w:val="18"/>
              </w:rPr>
              <w:t>men und Namen, Ihre Postadresse</w:t>
            </w:r>
            <w:r w:rsidR="009725AA">
              <w:rPr>
                <w:rFonts w:ascii="Candara" w:hAnsi="Candara" w:cs="AgilitaCom-Thin"/>
                <w:color w:val="FF0000"/>
                <w:sz w:val="18"/>
                <w:szCs w:val="18"/>
              </w:rPr>
              <w:t>, Ihre E-Mail</w:t>
            </w:r>
            <w:r w:rsidR="009725AA" w:rsidRPr="009725AA">
              <w:rPr>
                <w:rFonts w:ascii="Candara" w:hAnsi="Candara" w:cs="AgilitaCom-Thin"/>
                <w:color w:val="FF0000"/>
                <w:sz w:val="18"/>
                <w:szCs w:val="18"/>
              </w:rPr>
              <w:t xml:space="preserve"> und </w:t>
            </w:r>
            <w:r w:rsidR="0098135D">
              <w:rPr>
                <w:rFonts w:ascii="Candara" w:hAnsi="Candara" w:cs="AgilitaCom-Thin"/>
                <w:color w:val="FF0000"/>
                <w:sz w:val="18"/>
                <w:szCs w:val="18"/>
              </w:rPr>
              <w:t>I</w:t>
            </w:r>
            <w:r w:rsidR="009725AA" w:rsidRPr="009725AA">
              <w:rPr>
                <w:rFonts w:ascii="Candara" w:hAnsi="Candara" w:cs="AgilitaCom-Thin"/>
                <w:color w:val="FF0000"/>
                <w:sz w:val="18"/>
                <w:szCs w:val="18"/>
              </w:rPr>
              <w:t xml:space="preserve">hre Mobile-Nummer </w:t>
            </w:r>
            <w:r w:rsidR="009725AA">
              <w:rPr>
                <w:rFonts w:ascii="Candara" w:hAnsi="Candara" w:cs="AgilitaCom-Thin"/>
                <w:color w:val="000000" w:themeColor="text1"/>
                <w:sz w:val="18"/>
                <w:szCs w:val="18"/>
              </w:rPr>
              <w:t>an. Sie erhalten eine Anmeldebestätigung.</w:t>
            </w:r>
          </w:p>
          <w:p w14:paraId="63F3C117" w14:textId="164839B5" w:rsidR="00F73C1D" w:rsidRDefault="009725AA" w:rsidP="009725AA">
            <w:pPr>
              <w:tabs>
                <w:tab w:val="left" w:pos="708"/>
              </w:tabs>
              <w:ind w:left="454" w:right="454"/>
            </w:pPr>
            <w:r w:rsidRPr="009725AA">
              <w:rPr>
                <w:rFonts w:ascii="Candara" w:hAnsi="Candara" w:cs="AgilitaCom-Thin"/>
                <w:color w:val="FF0000"/>
                <w:sz w:val="16"/>
                <w:szCs w:val="16"/>
              </w:rPr>
              <w:t>Bitte beachten Sie, dass Anmeldungen definitiv sind und bei Abmeldungen das Kursgeld geschuldet bleibt.</w:t>
            </w:r>
          </w:p>
        </w:tc>
        <w:tc>
          <w:tcPr>
            <w:tcW w:w="5609" w:type="dxa"/>
          </w:tcPr>
          <w:p w14:paraId="64525A13" w14:textId="79F8AB48" w:rsidR="00895E8F" w:rsidRDefault="00895E8F" w:rsidP="00895E8F">
            <w:pPr>
              <w:ind w:right="454"/>
              <w:jc w:val="both"/>
              <w:rPr>
                <w:rFonts w:ascii="Candara" w:hAnsi="Candara"/>
                <w:color w:val="000000" w:themeColor="text1"/>
                <w:sz w:val="18"/>
                <w:szCs w:val="18"/>
              </w:rPr>
            </w:pPr>
          </w:p>
          <w:p w14:paraId="5CC815A5" w14:textId="77777777" w:rsidR="00895E8F" w:rsidRDefault="00895E8F" w:rsidP="00895E8F">
            <w:pPr>
              <w:ind w:right="454"/>
              <w:jc w:val="both"/>
              <w:rPr>
                <w:rFonts w:ascii="Candara" w:hAnsi="Candara"/>
                <w:color w:val="000000" w:themeColor="text1"/>
                <w:sz w:val="18"/>
                <w:szCs w:val="18"/>
              </w:rPr>
            </w:pPr>
          </w:p>
          <w:p w14:paraId="481FC41C" w14:textId="77777777" w:rsidR="00895E8F" w:rsidRDefault="00895E8F" w:rsidP="00895E8F">
            <w:pPr>
              <w:ind w:right="454"/>
              <w:jc w:val="both"/>
              <w:rPr>
                <w:rFonts w:ascii="Candara" w:hAnsi="Candara"/>
                <w:color w:val="000000" w:themeColor="text1"/>
                <w:sz w:val="18"/>
                <w:szCs w:val="18"/>
              </w:rPr>
            </w:pPr>
          </w:p>
          <w:p w14:paraId="79E83EBA" w14:textId="6B6E2109" w:rsidR="00CC47EF" w:rsidRPr="00F73C1D" w:rsidRDefault="00CC47EF" w:rsidP="00CC47EF">
            <w:pPr>
              <w:shd w:val="clear" w:color="auto" w:fill="F2F2F2" w:themeFill="background1" w:themeFillShade="F2"/>
              <w:autoSpaceDE w:val="0"/>
              <w:autoSpaceDN w:val="0"/>
              <w:adjustRightInd w:val="0"/>
              <w:ind w:left="454" w:right="454"/>
              <w:rPr>
                <w:rFonts w:ascii="Candara" w:hAnsi="Candara" w:cs="AgilitaCom-Thin"/>
                <w:b/>
                <w:color w:val="000000" w:themeColor="text1"/>
                <w:sz w:val="24"/>
                <w:szCs w:val="16"/>
              </w:rPr>
            </w:pPr>
            <w:r>
              <w:rPr>
                <w:rFonts w:ascii="Candara" w:hAnsi="Candara" w:cs="AgilitaCom-Thin"/>
                <w:b/>
                <w:color w:val="000000" w:themeColor="text1"/>
                <w:sz w:val="24"/>
                <w:szCs w:val="16"/>
              </w:rPr>
              <w:t>Elternvorträge</w:t>
            </w:r>
          </w:p>
          <w:p w14:paraId="5DBB6CBD" w14:textId="77777777" w:rsidR="00CC47EF" w:rsidRDefault="00CC47EF"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7A478292" w14:textId="598A3DD2" w:rsidR="00CC47EF" w:rsidRPr="00F73C1D" w:rsidRDefault="00CC47EF"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Elternvortrag zur “Zyklus-Show”</w:t>
            </w:r>
          </w:p>
          <w:p w14:paraId="24691B2B" w14:textId="38F91CD7" w:rsidR="00CC47EF" w:rsidRPr="00F73C1D" w:rsidRDefault="00CC47EF" w:rsidP="00CC47EF">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w:t>
            </w:r>
            <w:r w:rsidR="009725AA">
              <w:rPr>
                <w:rFonts w:ascii="Candara" w:hAnsi="Candara" w:cs="AgilitaCom-Thin"/>
                <w:color w:val="FF0000"/>
                <w:sz w:val="18"/>
                <w:szCs w:val="18"/>
              </w:rPr>
              <w:t xml:space="preserve">Adresse, </w:t>
            </w:r>
            <w:r>
              <w:rPr>
                <w:rFonts w:ascii="Candara" w:hAnsi="Candara" w:cs="AgilitaCom-Thin"/>
                <w:color w:val="FF0000"/>
                <w:sz w:val="18"/>
                <w:szCs w:val="18"/>
              </w:rPr>
              <w:t>Ort</w:t>
            </w:r>
            <w:r w:rsidR="009725AA">
              <w:rPr>
                <w:rFonts w:ascii="Candara" w:hAnsi="Candara" w:cs="AgilitaCom-Thin"/>
                <w:color w:val="FF0000"/>
                <w:sz w:val="18"/>
                <w:szCs w:val="18"/>
              </w:rPr>
              <w:t>, Raum</w:t>
            </w:r>
            <w:r>
              <w:rPr>
                <w:rFonts w:ascii="Candara" w:hAnsi="Candara" w:cs="AgilitaCom-Thin"/>
                <w:color w:val="FF0000"/>
                <w:sz w:val="18"/>
                <w:szCs w:val="18"/>
              </w:rPr>
              <w:t>)</w:t>
            </w:r>
          </w:p>
          <w:p w14:paraId="6F440B79" w14:textId="77777777" w:rsidR="00CC47EF" w:rsidRDefault="00CC47EF"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20790C68" w14:textId="4868C4EB" w:rsidR="00CC47EF" w:rsidRPr="00F73C1D" w:rsidRDefault="00CC47EF"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Elternvortag zu “Agenten auf dem Weg”</w:t>
            </w:r>
          </w:p>
          <w:p w14:paraId="147C54A0" w14:textId="4A8DDE82" w:rsidR="00CC47EF" w:rsidRPr="00F73C1D" w:rsidRDefault="00CC47EF" w:rsidP="00CC47EF">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r>
            <w:r w:rsidR="009725AA">
              <w:rPr>
                <w:rFonts w:ascii="Candara" w:hAnsi="Candara" w:cs="AgilitaCom-Thin"/>
                <w:color w:val="FF0000"/>
                <w:sz w:val="18"/>
                <w:szCs w:val="18"/>
              </w:rPr>
              <w:t>(Adresse, Ort, Raum)</w:t>
            </w:r>
          </w:p>
          <w:p w14:paraId="2CA2CDD1" w14:textId="77777777" w:rsidR="00CC47EF" w:rsidRDefault="00CC47EF" w:rsidP="00CC47EF">
            <w:pPr>
              <w:autoSpaceDE w:val="0"/>
              <w:autoSpaceDN w:val="0"/>
              <w:adjustRightInd w:val="0"/>
              <w:ind w:left="454" w:right="454"/>
              <w:jc w:val="both"/>
              <w:rPr>
                <w:rFonts w:ascii="Candara" w:hAnsi="Candara" w:cs="AgilitaCom-Thin"/>
                <w:color w:val="000000" w:themeColor="text1"/>
                <w:sz w:val="18"/>
                <w:szCs w:val="18"/>
              </w:rPr>
            </w:pPr>
          </w:p>
          <w:p w14:paraId="7CBE94E0" w14:textId="77777777" w:rsidR="00CC47EF" w:rsidRDefault="00CC47EF" w:rsidP="00CC47EF">
            <w:pPr>
              <w:autoSpaceDE w:val="0"/>
              <w:autoSpaceDN w:val="0"/>
              <w:adjustRightInd w:val="0"/>
              <w:ind w:left="454" w:right="454"/>
              <w:jc w:val="both"/>
              <w:rPr>
                <w:rFonts w:ascii="Candara" w:hAnsi="Candara" w:cs="AgilitaCom-Thin"/>
                <w:color w:val="000000" w:themeColor="text1"/>
                <w:sz w:val="18"/>
                <w:szCs w:val="18"/>
              </w:rPr>
            </w:pPr>
          </w:p>
          <w:p w14:paraId="4C492A3A" w14:textId="29FEC475" w:rsidR="00895E8F" w:rsidRPr="00F73C1D" w:rsidRDefault="00895E8F" w:rsidP="00CC47EF">
            <w:pPr>
              <w:shd w:val="clear" w:color="auto" w:fill="F2F2F2" w:themeFill="background1" w:themeFillShade="F2"/>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Mädchen-Workshop</w:t>
            </w:r>
          </w:p>
          <w:p w14:paraId="2DE5DD18" w14:textId="77777777" w:rsidR="00895E8F" w:rsidRDefault="00895E8F"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37690D71" w14:textId="77777777" w:rsidR="00F73C1D" w:rsidRPr="00F73C1D" w:rsidRDefault="00895E8F"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Kursleiterin</w:t>
            </w:r>
          </w:p>
          <w:p w14:paraId="01CACD34" w14:textId="63831928" w:rsidR="00895E8F"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1239CA79" w14:textId="77777777" w:rsid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3970437D" w14:textId="3B667EEA"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672CB063" w14:textId="28115F63"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Anfang</w:t>
            </w:r>
            <w:r w:rsidR="009725AA">
              <w:rPr>
                <w:rFonts w:ascii="Candara" w:hAnsi="Candara" w:cs="AgilitaCom-Thin"/>
                <w:color w:val="FF0000"/>
                <w:sz w:val="18"/>
                <w:szCs w:val="18"/>
              </w:rPr>
              <w:t>s- und Schlusszeit)</w:t>
            </w:r>
          </w:p>
          <w:p w14:paraId="4BD78C92" w14:textId="2A673205" w:rsidR="00F73C1D" w:rsidRPr="004924C6"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lang w:val="de-DE"/>
              </w:rPr>
            </w:pPr>
          </w:p>
          <w:p w14:paraId="3FFE6A0E" w14:textId="1B381260" w:rsidR="00F73C1D" w:rsidRPr="00F73C1D" w:rsidRDefault="004924C6"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Preis</w:t>
            </w:r>
          </w:p>
          <w:p w14:paraId="79C714B8" w14:textId="1BAA8D8D" w:rsidR="00F73C1D" w:rsidRDefault="00A71442"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FF0000"/>
                <w:sz w:val="18"/>
                <w:szCs w:val="18"/>
              </w:rPr>
              <w:t>***</w:t>
            </w:r>
            <w:r w:rsidR="004924C6" w:rsidRPr="004924C6">
              <w:rPr>
                <w:rFonts w:ascii="Candara" w:hAnsi="Candara" w:cs="AgilitaCom-Thin"/>
                <w:color w:val="FF0000"/>
                <w:sz w:val="18"/>
                <w:szCs w:val="18"/>
              </w:rPr>
              <w:t xml:space="preserve">.- </w:t>
            </w:r>
            <w:r w:rsidR="004924C6">
              <w:rPr>
                <w:rFonts w:ascii="Candara" w:hAnsi="Candara" w:cs="AgilitaCom-Thin"/>
                <w:color w:val="000000" w:themeColor="text1"/>
                <w:sz w:val="18"/>
                <w:szCs w:val="18"/>
              </w:rPr>
              <w:t>pro Mädchen, inkl. Elternvortrag</w:t>
            </w:r>
          </w:p>
          <w:p w14:paraId="7D09B3EE" w14:textId="5830950A"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p>
          <w:p w14:paraId="197B2592" w14:textId="3AB339DC"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p>
          <w:p w14:paraId="2A537BE4" w14:textId="16B2D3B0"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Jungen-Workshop</w:t>
            </w:r>
          </w:p>
          <w:p w14:paraId="5FC490AD" w14:textId="6F23CC8B" w:rsid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12EF1531" w14:textId="66AE8E4E"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w:t>
            </w:r>
          </w:p>
          <w:p w14:paraId="790CB231" w14:textId="77777777"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771D073F" w14:textId="77777777" w:rsid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2FABE90F" w14:textId="77777777" w:rsidR="00F73C1D" w:rsidRPr="00F73C1D" w:rsidRDefault="00F73C1D" w:rsidP="00CC47EF">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4C9FB667" w14:textId="77777777" w:rsidR="009725AA" w:rsidRPr="00F73C1D" w:rsidRDefault="009725AA" w:rsidP="009725AA">
            <w:pPr>
              <w:shd w:val="clear" w:color="auto" w:fill="F2F2F2" w:themeFill="background1" w:themeFillShade="F2"/>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Anfang</w:t>
            </w:r>
            <w:r>
              <w:rPr>
                <w:rFonts w:ascii="Candara" w:hAnsi="Candara" w:cs="AgilitaCom-Thin"/>
                <w:color w:val="FF0000"/>
                <w:sz w:val="18"/>
                <w:szCs w:val="18"/>
              </w:rPr>
              <w:t>s- und Schlusszeit)</w:t>
            </w:r>
          </w:p>
          <w:p w14:paraId="24FEF670" w14:textId="77777777" w:rsidR="00F73C1D" w:rsidRDefault="00F73C1D" w:rsidP="00CC47EF">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p>
          <w:p w14:paraId="7B6D8D96" w14:textId="77777777" w:rsidR="004924C6" w:rsidRPr="00F73C1D" w:rsidRDefault="004924C6" w:rsidP="004924C6">
            <w:pPr>
              <w:shd w:val="clear" w:color="auto" w:fill="F2F2F2" w:themeFill="background1" w:themeFillShade="F2"/>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Preis</w:t>
            </w:r>
          </w:p>
          <w:p w14:paraId="34DDA024" w14:textId="6FC02317" w:rsidR="004924C6" w:rsidRDefault="0056689E" w:rsidP="004924C6">
            <w:pPr>
              <w:shd w:val="clear" w:color="auto" w:fill="F2F2F2" w:themeFill="background1" w:themeFillShade="F2"/>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FF0000"/>
                <w:sz w:val="18"/>
                <w:szCs w:val="18"/>
              </w:rPr>
              <w:t>***</w:t>
            </w:r>
            <w:r w:rsidR="004924C6" w:rsidRPr="004924C6">
              <w:rPr>
                <w:rFonts w:ascii="Candara" w:hAnsi="Candara" w:cs="AgilitaCom-Thin"/>
                <w:color w:val="FF0000"/>
                <w:sz w:val="18"/>
                <w:szCs w:val="18"/>
              </w:rPr>
              <w:t xml:space="preserve">.- </w:t>
            </w:r>
            <w:r w:rsidR="004924C6">
              <w:rPr>
                <w:rFonts w:ascii="Candara" w:hAnsi="Candara" w:cs="AgilitaCom-Thin"/>
                <w:color w:val="000000" w:themeColor="text1"/>
                <w:sz w:val="18"/>
                <w:szCs w:val="18"/>
              </w:rPr>
              <w:t xml:space="preserve">pro </w:t>
            </w:r>
            <w:r w:rsidR="00A71442">
              <w:rPr>
                <w:rFonts w:ascii="Candara" w:hAnsi="Candara" w:cs="AgilitaCom-Thin"/>
                <w:color w:val="000000" w:themeColor="text1"/>
                <w:sz w:val="18"/>
                <w:szCs w:val="18"/>
              </w:rPr>
              <w:t>Jungen</w:t>
            </w:r>
            <w:r w:rsidR="004924C6">
              <w:rPr>
                <w:rFonts w:ascii="Candara" w:hAnsi="Candara" w:cs="AgilitaCom-Thin"/>
                <w:color w:val="000000" w:themeColor="text1"/>
                <w:sz w:val="18"/>
                <w:szCs w:val="18"/>
              </w:rPr>
              <w:t>, inkl. Elternvortrag</w:t>
            </w:r>
          </w:p>
          <w:p w14:paraId="22E54562" w14:textId="77777777"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p>
          <w:p w14:paraId="0CAFB2B9" w14:textId="77777777" w:rsidR="00F73C1D" w:rsidRDefault="00F73C1D" w:rsidP="00895E8F">
            <w:pPr>
              <w:autoSpaceDE w:val="0"/>
              <w:autoSpaceDN w:val="0"/>
              <w:adjustRightInd w:val="0"/>
              <w:ind w:left="454" w:right="454"/>
              <w:jc w:val="both"/>
              <w:rPr>
                <w:rFonts w:ascii="Candara" w:hAnsi="Candara" w:cs="AgilitaCom-Thin"/>
                <w:color w:val="000000" w:themeColor="text1"/>
                <w:sz w:val="18"/>
                <w:szCs w:val="18"/>
              </w:rPr>
            </w:pPr>
          </w:p>
          <w:p w14:paraId="04F035BD" w14:textId="3B12539C" w:rsidR="00895E8F" w:rsidRDefault="00132D76" w:rsidP="00895E8F">
            <w:pPr>
              <w:autoSpaceDE w:val="0"/>
              <w:autoSpaceDN w:val="0"/>
              <w:adjustRightInd w:val="0"/>
              <w:ind w:left="454" w:right="454"/>
              <w:rPr>
                <w:rFonts w:ascii="Candara" w:hAnsi="Candara" w:cs="AgilitaCom-Thin"/>
                <w:b/>
                <w:color w:val="000000" w:themeColor="text1"/>
                <w:sz w:val="28"/>
                <w:szCs w:val="18"/>
              </w:rPr>
            </w:pPr>
            <w:r w:rsidRPr="00132D76">
              <w:rPr>
                <w:rFonts w:ascii="Candara" w:hAnsi="Candara" w:cs="AgilitaCom-Thin"/>
                <w:noProof/>
                <w:color w:val="000000" w:themeColor="text1"/>
                <w:sz w:val="18"/>
                <w:szCs w:val="18"/>
              </w:rPr>
              <w:drawing>
                <wp:anchor distT="0" distB="0" distL="114300" distR="114300" simplePos="0" relativeHeight="251716608" behindDoc="0" locked="0" layoutInCell="1" allowOverlap="1" wp14:anchorId="55910645" wp14:editId="0C6386ED">
                  <wp:simplePos x="0" y="0"/>
                  <wp:positionH relativeFrom="column">
                    <wp:posOffset>2534497</wp:posOffset>
                  </wp:positionH>
                  <wp:positionV relativeFrom="paragraph">
                    <wp:posOffset>146473</wp:posOffset>
                  </wp:positionV>
                  <wp:extent cx="610870" cy="609600"/>
                  <wp:effectExtent l="0" t="0" r="0" b="0"/>
                  <wp:wrapSquare wrapText="bothSides"/>
                  <wp:docPr id="15925801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8019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870" cy="609600"/>
                          </a:xfrm>
                          <a:prstGeom prst="rect">
                            <a:avLst/>
                          </a:prstGeom>
                        </pic:spPr>
                      </pic:pic>
                    </a:graphicData>
                  </a:graphic>
                  <wp14:sizeRelH relativeFrom="margin">
                    <wp14:pctWidth>0</wp14:pctWidth>
                  </wp14:sizeRelH>
                  <wp14:sizeRelV relativeFrom="margin">
                    <wp14:pctHeight>0</wp14:pctHeight>
                  </wp14:sizeRelV>
                </wp:anchor>
              </w:drawing>
            </w:r>
            <w:r w:rsidR="00F73C1D">
              <w:rPr>
                <w:rFonts w:ascii="Candara" w:hAnsi="Candara" w:cs="AgilitaCom-Thin"/>
                <w:b/>
                <w:color w:val="000000" w:themeColor="text1"/>
                <w:sz w:val="28"/>
                <w:szCs w:val="18"/>
              </w:rPr>
              <w:t>Weitere Informationen</w:t>
            </w:r>
          </w:p>
          <w:p w14:paraId="0E4A4544" w14:textId="45C53F18" w:rsidR="00895E8F" w:rsidRDefault="00895E8F" w:rsidP="00895E8F">
            <w:pPr>
              <w:autoSpaceDE w:val="0"/>
              <w:autoSpaceDN w:val="0"/>
              <w:adjustRightInd w:val="0"/>
              <w:ind w:left="454" w:right="454"/>
              <w:rPr>
                <w:rFonts w:ascii="Candara" w:hAnsi="Candara" w:cs="AgilitaCom-Thin"/>
                <w:color w:val="000000" w:themeColor="text1"/>
                <w:sz w:val="18"/>
                <w:szCs w:val="18"/>
              </w:rPr>
            </w:pPr>
          </w:p>
          <w:p w14:paraId="29F3B194" w14:textId="7928B893" w:rsidR="00895E8F" w:rsidRDefault="00F73C1D" w:rsidP="00F73C1D">
            <w:pPr>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 xml:space="preserve">Möchten Sie schon vor dem Elternvortrag </w:t>
            </w:r>
            <w:r w:rsidR="00132D76">
              <w:rPr>
                <w:rFonts w:ascii="Candara" w:hAnsi="Candara" w:cs="AgilitaCom-Thin"/>
                <w:color w:val="000000" w:themeColor="text1"/>
                <w:sz w:val="18"/>
                <w:szCs w:val="18"/>
              </w:rPr>
              <w:t>mehr</w:t>
            </w:r>
            <w:r>
              <w:rPr>
                <w:rFonts w:ascii="Candara" w:hAnsi="Candara" w:cs="AgilitaCom-Thin"/>
                <w:color w:val="000000" w:themeColor="text1"/>
                <w:sz w:val="18"/>
                <w:szCs w:val="18"/>
              </w:rPr>
              <w:t xml:space="preserve"> über das MFM-Projekt® erfahren? www.mfm-projekt.ch </w:t>
            </w:r>
          </w:p>
          <w:p w14:paraId="6C396249" w14:textId="058648AC" w:rsidR="00895E8F" w:rsidRDefault="00895E8F" w:rsidP="00895E8F">
            <w:pPr>
              <w:ind w:right="454"/>
              <w:jc w:val="both"/>
              <w:rPr>
                <w:rFonts w:ascii="Candara" w:hAnsi="Candara"/>
                <w:color w:val="000000" w:themeColor="text1"/>
                <w:sz w:val="18"/>
                <w:szCs w:val="18"/>
              </w:rPr>
            </w:pPr>
          </w:p>
        </w:tc>
        <w:tc>
          <w:tcPr>
            <w:tcW w:w="5609" w:type="dxa"/>
          </w:tcPr>
          <w:p w14:paraId="11AB13D7" w14:textId="3221AB7F" w:rsidR="00895E8F" w:rsidRPr="00C025B9" w:rsidRDefault="00505F51" w:rsidP="00895E8F">
            <w:pPr>
              <w:ind w:right="454"/>
              <w:jc w:val="both"/>
              <w:rPr>
                <w:rFonts w:ascii="Candara" w:hAnsi="Candara"/>
                <w:color w:val="000000" w:themeColor="text1"/>
                <w:sz w:val="18"/>
                <w:szCs w:val="18"/>
              </w:rPr>
            </w:pPr>
            <w:r w:rsidRPr="00895E8F">
              <w:rPr>
                <w:rFonts w:ascii="Candara" w:hAnsi="Candara" w:cs="AgilitaCom-Thin"/>
                <w:b/>
                <w:noProof/>
                <w:color w:val="000000" w:themeColor="text1"/>
                <w:sz w:val="28"/>
                <w:szCs w:val="18"/>
              </w:rPr>
              <mc:AlternateContent>
                <mc:Choice Requires="wps">
                  <w:drawing>
                    <wp:anchor distT="45720" distB="45720" distL="114300" distR="114300" simplePos="0" relativeHeight="251715584" behindDoc="0" locked="0" layoutInCell="1" allowOverlap="1" wp14:anchorId="5BACCAD7" wp14:editId="23C229C8">
                      <wp:simplePos x="0" y="0"/>
                      <wp:positionH relativeFrom="column">
                        <wp:posOffset>533775</wp:posOffset>
                      </wp:positionH>
                      <wp:positionV relativeFrom="page">
                        <wp:posOffset>4307302</wp:posOffset>
                      </wp:positionV>
                      <wp:extent cx="2129682" cy="2569210"/>
                      <wp:effectExtent l="57150" t="76200" r="61595" b="787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2429">
                                <a:off x="0" y="0"/>
                                <a:ext cx="2129682" cy="25692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2D6EE4A" w14:textId="77777777" w:rsidR="00895E8F" w:rsidRPr="00363B11" w:rsidRDefault="00895E8F" w:rsidP="00547C8D">
                                  <w:pPr>
                                    <w:jc w:val="center"/>
                                    <w:rPr>
                                      <w:rFonts w:ascii="Candara" w:hAnsi="Candara"/>
                                      <w:b/>
                                      <w:bCs/>
                                      <w:sz w:val="24"/>
                                      <w:szCs w:val="24"/>
                                    </w:rPr>
                                  </w:pPr>
                                </w:p>
                                <w:p w14:paraId="0F289DB8" w14:textId="6FF7CF5E" w:rsidR="00505F51" w:rsidRDefault="00505F51" w:rsidP="00547C8D">
                                  <w:pPr>
                                    <w:jc w:val="center"/>
                                    <w:rPr>
                                      <w:rFonts w:ascii="Candara" w:hAnsi="Candara"/>
                                      <w:b/>
                                      <w:bCs/>
                                      <w:sz w:val="28"/>
                                      <w:szCs w:val="28"/>
                                    </w:rPr>
                                  </w:pPr>
                                  <w:r w:rsidRPr="00505F51">
                                    <w:rPr>
                                      <w:rFonts w:ascii="Candara" w:hAnsi="Candara"/>
                                      <w:b/>
                                      <w:bCs/>
                                      <w:sz w:val="28"/>
                                      <w:szCs w:val="28"/>
                                    </w:rPr>
                                    <w:t>“Die Zyklus-Show” &amp; “Agenten auf dem Weg</w:t>
                                  </w:r>
                                  <w:r w:rsidR="0098135D">
                                    <w:rPr>
                                      <w:rFonts w:ascii="Candara" w:hAnsi="Candara"/>
                                      <w:b/>
                                      <w:bCs/>
                                      <w:sz w:val="28"/>
                                      <w:szCs w:val="28"/>
                                    </w:rPr>
                                    <w:t>”</w:t>
                                  </w:r>
                                  <w:r w:rsidRPr="00505F51">
                                    <w:rPr>
                                      <w:rFonts w:ascii="Candara" w:hAnsi="Candara"/>
                                      <w:b/>
                                      <w:bCs/>
                                      <w:sz w:val="28"/>
                                      <w:szCs w:val="28"/>
                                    </w:rPr>
                                    <w:t xml:space="preserve"> </w:t>
                                  </w:r>
                                </w:p>
                                <w:p w14:paraId="7A607DA5" w14:textId="77777777" w:rsidR="00505F51" w:rsidRDefault="00505F51" w:rsidP="00547C8D">
                                  <w:pPr>
                                    <w:jc w:val="center"/>
                                    <w:rPr>
                                      <w:rFonts w:ascii="Candara" w:hAnsi="Candara"/>
                                      <w:b/>
                                      <w:bCs/>
                                      <w:sz w:val="28"/>
                                      <w:szCs w:val="28"/>
                                    </w:rPr>
                                  </w:pPr>
                                </w:p>
                                <w:p w14:paraId="08B16D97" w14:textId="24375910" w:rsidR="00895E8F" w:rsidRPr="00505F51" w:rsidRDefault="00505F51" w:rsidP="00547C8D">
                                  <w:pPr>
                                    <w:jc w:val="center"/>
                                    <w:rPr>
                                      <w:rFonts w:ascii="Candara" w:hAnsi="Candara"/>
                                      <w:b/>
                                      <w:bCs/>
                                      <w:sz w:val="28"/>
                                      <w:szCs w:val="28"/>
                                    </w:rPr>
                                  </w:pPr>
                                  <w:r w:rsidRPr="00505F51">
                                    <w:rPr>
                                      <w:rFonts w:ascii="Candara" w:hAnsi="Candara"/>
                                      <w:b/>
                                      <w:bCs/>
                                      <w:sz w:val="28"/>
                                      <w:szCs w:val="28"/>
                                    </w:rPr>
                                    <w:t xml:space="preserve">in </w:t>
                                  </w:r>
                                  <w:r w:rsidRPr="00505F51">
                                    <w:rPr>
                                      <w:rFonts w:ascii="Candara" w:hAnsi="Candara"/>
                                      <w:b/>
                                      <w:bCs/>
                                      <w:color w:val="FF0000"/>
                                      <w:sz w:val="28"/>
                                      <w:szCs w:val="28"/>
                                    </w:rPr>
                                    <w:t>Ort</w:t>
                                  </w:r>
                                </w:p>
                                <w:p w14:paraId="6A93121C" w14:textId="77777777" w:rsidR="00895E8F" w:rsidRDefault="00895E8F" w:rsidP="00547C8D">
                                  <w:pPr>
                                    <w:jc w:val="center"/>
                                    <w:rPr>
                                      <w:rFonts w:ascii="Candara" w:hAnsi="Candara"/>
                                    </w:rPr>
                                  </w:pPr>
                                </w:p>
                                <w:p w14:paraId="1CCB6F4F" w14:textId="77777777" w:rsidR="00505F51" w:rsidRDefault="00505F51" w:rsidP="00547C8D">
                                  <w:pPr>
                                    <w:jc w:val="center"/>
                                    <w:rPr>
                                      <w:rFonts w:ascii="Candara" w:hAnsi="Candara"/>
                                    </w:rPr>
                                  </w:pPr>
                                </w:p>
                                <w:p w14:paraId="3685893E" w14:textId="77777777" w:rsidR="00505F51" w:rsidRDefault="00505F51" w:rsidP="00547C8D">
                                  <w:pPr>
                                    <w:jc w:val="center"/>
                                    <w:rPr>
                                      <w:rFonts w:ascii="Candara" w:hAnsi="Candara"/>
                                    </w:rPr>
                                  </w:pPr>
                                </w:p>
                                <w:p w14:paraId="56CEEE37" w14:textId="7967C7AB" w:rsidR="00505F51" w:rsidRPr="00547C8D" w:rsidRDefault="00505F51" w:rsidP="00547C8D">
                                  <w:pPr>
                                    <w:jc w:val="center"/>
                                    <w:rPr>
                                      <w:rFonts w:ascii="Candara" w:hAnsi="Candara"/>
                                    </w:rPr>
                                  </w:pPr>
                                  <w:r w:rsidRPr="00547C8D">
                                    <w:rPr>
                                      <w:rFonts w:ascii="Candara" w:hAnsi="Candara"/>
                                    </w:rPr>
                                    <w:t xml:space="preserve">Sexualpädagogische Workshops </w:t>
                                  </w:r>
                                  <w:r w:rsidRPr="00547C8D">
                                    <w:rPr>
                                      <w:rFonts w:ascii="Candara" w:hAnsi="Candara"/>
                                    </w:rPr>
                                    <w:br/>
                                    <w:t>des MFM-Projekts</w:t>
                                  </w:r>
                                  <w:r w:rsidRPr="00547C8D">
                                    <w:rPr>
                                      <w:rFonts w:ascii="Candara" w:hAnsi="Candara"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CCAD7" id="_x0000_t202" coordsize="21600,21600" o:spt="202" path="m,l,21600r21600,l21600,xe">
                      <v:stroke joinstyle="miter"/>
                      <v:path gradientshapeok="t" o:connecttype="rect"/>
                    </v:shapetype>
                    <v:shape id="Textfeld 2" o:spid="_x0000_s1026" type="#_x0000_t202" style="position:absolute;left:0;text-align:left;margin-left:42.05pt;margin-top:339.15pt;width:167.7pt;height:202.3pt;rotation:-346872fd;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" filled="f" stroked="f" strokeweight="1pt">
                      <v:textbox>
                        <w:txbxContent>
                          <w:p w14:paraId="02D6EE4A" w14:textId="77777777" w:rsidR="00895E8F" w:rsidRPr="00363B11" w:rsidRDefault="00895E8F" w:rsidP="00547C8D">
                            <w:pPr>
                              <w:jc w:val="center"/>
                              <w:rPr>
                                <w:rFonts w:ascii="Candara" w:hAnsi="Candara"/>
                                <w:b/>
                                <w:bCs/>
                                <w:sz w:val="24"/>
                                <w:szCs w:val="24"/>
                              </w:rPr>
                            </w:pPr>
                          </w:p>
                          <w:p w14:paraId="0F289DB8" w14:textId="6FF7CF5E" w:rsidR="00505F51" w:rsidRDefault="00505F51" w:rsidP="00547C8D">
                            <w:pPr>
                              <w:jc w:val="center"/>
                              <w:rPr>
                                <w:rFonts w:ascii="Candara" w:hAnsi="Candara"/>
                                <w:b/>
                                <w:bCs/>
                                <w:sz w:val="28"/>
                                <w:szCs w:val="28"/>
                              </w:rPr>
                            </w:pPr>
                            <w:r w:rsidRPr="00505F51">
                              <w:rPr>
                                <w:rFonts w:ascii="Candara" w:hAnsi="Candara"/>
                                <w:b/>
                                <w:bCs/>
                                <w:sz w:val="28"/>
                                <w:szCs w:val="28"/>
                              </w:rPr>
                              <w:t>“Die Zyklus-Show” &amp; “Agenten auf dem Weg</w:t>
                            </w:r>
                            <w:r w:rsidR="0098135D">
                              <w:rPr>
                                <w:rFonts w:ascii="Candara" w:hAnsi="Candara"/>
                                <w:b/>
                                <w:bCs/>
                                <w:sz w:val="28"/>
                                <w:szCs w:val="28"/>
                              </w:rPr>
                              <w:t>”</w:t>
                            </w:r>
                            <w:r w:rsidRPr="00505F51">
                              <w:rPr>
                                <w:rFonts w:ascii="Candara" w:hAnsi="Candara"/>
                                <w:b/>
                                <w:bCs/>
                                <w:sz w:val="28"/>
                                <w:szCs w:val="28"/>
                              </w:rPr>
                              <w:t xml:space="preserve"> </w:t>
                            </w:r>
                          </w:p>
                          <w:p w14:paraId="7A607DA5" w14:textId="77777777" w:rsidR="00505F51" w:rsidRDefault="00505F51" w:rsidP="00547C8D">
                            <w:pPr>
                              <w:jc w:val="center"/>
                              <w:rPr>
                                <w:rFonts w:ascii="Candara" w:hAnsi="Candara"/>
                                <w:b/>
                                <w:bCs/>
                                <w:sz w:val="28"/>
                                <w:szCs w:val="28"/>
                              </w:rPr>
                            </w:pPr>
                          </w:p>
                          <w:p w14:paraId="08B16D97" w14:textId="24375910" w:rsidR="00895E8F" w:rsidRPr="00505F51" w:rsidRDefault="00505F51" w:rsidP="00547C8D">
                            <w:pPr>
                              <w:jc w:val="center"/>
                              <w:rPr>
                                <w:rFonts w:ascii="Candara" w:hAnsi="Candara"/>
                                <w:b/>
                                <w:bCs/>
                                <w:sz w:val="28"/>
                                <w:szCs w:val="28"/>
                              </w:rPr>
                            </w:pPr>
                            <w:r w:rsidRPr="00505F51">
                              <w:rPr>
                                <w:rFonts w:ascii="Candara" w:hAnsi="Candara"/>
                                <w:b/>
                                <w:bCs/>
                                <w:sz w:val="28"/>
                                <w:szCs w:val="28"/>
                              </w:rPr>
                              <w:t xml:space="preserve">in </w:t>
                            </w:r>
                            <w:r w:rsidRPr="00505F51">
                              <w:rPr>
                                <w:rFonts w:ascii="Candara" w:hAnsi="Candara"/>
                                <w:b/>
                                <w:bCs/>
                                <w:color w:val="FF0000"/>
                                <w:sz w:val="28"/>
                                <w:szCs w:val="28"/>
                              </w:rPr>
                              <w:t>Ort</w:t>
                            </w:r>
                          </w:p>
                          <w:p w14:paraId="6A93121C" w14:textId="77777777" w:rsidR="00895E8F" w:rsidRDefault="00895E8F" w:rsidP="00547C8D">
                            <w:pPr>
                              <w:jc w:val="center"/>
                              <w:rPr>
                                <w:rFonts w:ascii="Candara" w:hAnsi="Candara"/>
                              </w:rPr>
                            </w:pPr>
                          </w:p>
                          <w:p w14:paraId="1CCB6F4F" w14:textId="77777777" w:rsidR="00505F51" w:rsidRDefault="00505F51" w:rsidP="00547C8D">
                            <w:pPr>
                              <w:jc w:val="center"/>
                              <w:rPr>
                                <w:rFonts w:ascii="Candara" w:hAnsi="Candara"/>
                              </w:rPr>
                            </w:pPr>
                          </w:p>
                          <w:p w14:paraId="3685893E" w14:textId="77777777" w:rsidR="00505F51" w:rsidRDefault="00505F51" w:rsidP="00547C8D">
                            <w:pPr>
                              <w:jc w:val="center"/>
                              <w:rPr>
                                <w:rFonts w:ascii="Candara" w:hAnsi="Candara"/>
                              </w:rPr>
                            </w:pPr>
                          </w:p>
                          <w:p w14:paraId="56CEEE37" w14:textId="7967C7AB" w:rsidR="00505F51" w:rsidRPr="00547C8D" w:rsidRDefault="00505F51" w:rsidP="00547C8D">
                            <w:pPr>
                              <w:jc w:val="center"/>
                              <w:rPr>
                                <w:rFonts w:ascii="Candara" w:hAnsi="Candara"/>
                              </w:rPr>
                            </w:pPr>
                            <w:r w:rsidRPr="00547C8D">
                              <w:rPr>
                                <w:rFonts w:ascii="Candara" w:hAnsi="Candara"/>
                              </w:rPr>
                              <w:t xml:space="preserve">Sexualpädagogische Workshops </w:t>
                            </w:r>
                            <w:r w:rsidRPr="00547C8D">
                              <w:rPr>
                                <w:rFonts w:ascii="Candara" w:hAnsi="Candara"/>
                              </w:rPr>
                              <w:br/>
                              <w:t>des MFM-Projekts</w:t>
                            </w:r>
                            <w:r w:rsidRPr="00547C8D">
                              <w:rPr>
                                <w:rFonts w:ascii="Candara" w:hAnsi="Candara" w:cstheme="minorHAnsi"/>
                              </w:rPr>
                              <w:t>®</w:t>
                            </w:r>
                          </w:p>
                        </w:txbxContent>
                      </v:textbox>
                      <w10:wrap anchory="page"/>
                    </v:shape>
                  </w:pict>
                </mc:Fallback>
              </mc:AlternateContent>
            </w:r>
            <w:r w:rsidR="00E720BB">
              <w:rPr>
                <w:noProof/>
              </w:rPr>
              <w:drawing>
                <wp:anchor distT="0" distB="0" distL="114300" distR="114300" simplePos="0" relativeHeight="251703293" behindDoc="0" locked="0" layoutInCell="1" allowOverlap="1" wp14:anchorId="77FD1E5B" wp14:editId="5F18F320">
                  <wp:simplePos x="0" y="0"/>
                  <wp:positionH relativeFrom="margin">
                    <wp:posOffset>-64135</wp:posOffset>
                  </wp:positionH>
                  <wp:positionV relativeFrom="margin">
                    <wp:posOffset>0</wp:posOffset>
                  </wp:positionV>
                  <wp:extent cx="3504565" cy="7475220"/>
                  <wp:effectExtent l="0" t="0" r="635" b="0"/>
                  <wp:wrapSquare wrapText="bothSides"/>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pic:cNvPicPr/>
                        </pic:nvPicPr>
                        <pic:blipFill>
                          <a:blip r:embed="rId11">
                            <a:extLst>
                              <a:ext uri="{28A0092B-C50C-407E-A947-70E740481C1C}">
                                <a14:useLocalDpi xmlns:a14="http://schemas.microsoft.com/office/drawing/2010/main" val="0"/>
                              </a:ext>
                            </a:extLst>
                          </a:blip>
                          <a:stretch>
                            <a:fillRect/>
                          </a:stretch>
                        </pic:blipFill>
                        <pic:spPr>
                          <a:xfrm>
                            <a:off x="0" y="0"/>
                            <a:ext cx="3504565" cy="7475220"/>
                          </a:xfrm>
                          <a:prstGeom prst="rect">
                            <a:avLst/>
                          </a:prstGeom>
                        </pic:spPr>
                      </pic:pic>
                    </a:graphicData>
                  </a:graphic>
                  <wp14:sizeRelH relativeFrom="margin">
                    <wp14:pctWidth>0</wp14:pctWidth>
                  </wp14:sizeRelH>
                  <wp14:sizeRelV relativeFrom="margin">
                    <wp14:pctHeight>0</wp14:pctHeight>
                  </wp14:sizeRelV>
                </wp:anchor>
              </w:drawing>
            </w:r>
            <w:r w:rsidR="0009202F">
              <w:rPr>
                <w:noProof/>
              </w:rPr>
              <w:t>vz</w:t>
            </w:r>
          </w:p>
        </w:tc>
        <w:tc>
          <w:tcPr>
            <w:tcW w:w="5609" w:type="dxa"/>
          </w:tcPr>
          <w:p w14:paraId="33DAB18B" w14:textId="51C4AA55" w:rsidR="00895E8F" w:rsidRDefault="00895E8F" w:rsidP="00895E8F">
            <w:pPr>
              <w:ind w:right="454"/>
              <w:jc w:val="both"/>
              <w:rPr>
                <w:rFonts w:ascii="Candara" w:hAnsi="Candara"/>
                <w:color w:val="000000" w:themeColor="text1"/>
                <w:sz w:val="18"/>
                <w:szCs w:val="18"/>
              </w:rPr>
            </w:pPr>
          </w:p>
        </w:tc>
      </w:tr>
      <w:tr w:rsidR="00895E8F" w14:paraId="09D26CD6" w14:textId="77777777" w:rsidTr="00327C05">
        <w:tc>
          <w:tcPr>
            <w:tcW w:w="5609" w:type="dxa"/>
          </w:tcPr>
          <w:p w14:paraId="699C0E44" w14:textId="77777777" w:rsidR="00895E8F" w:rsidRDefault="00895E8F" w:rsidP="00895E8F">
            <w:pPr>
              <w:ind w:left="454" w:right="454"/>
              <w:rPr>
                <w:rFonts w:ascii="Candara" w:hAnsi="Candara"/>
                <w:color w:val="000000" w:themeColor="text1"/>
                <w:sz w:val="18"/>
                <w:szCs w:val="18"/>
              </w:rPr>
            </w:pPr>
          </w:p>
          <w:p w14:paraId="22DC4436" w14:textId="77777777" w:rsidR="00895E8F" w:rsidRDefault="00895E8F" w:rsidP="00895E8F">
            <w:pPr>
              <w:ind w:left="454" w:right="454"/>
              <w:rPr>
                <w:rFonts w:ascii="Candara" w:hAnsi="Candara"/>
                <w:color w:val="000000" w:themeColor="text1"/>
                <w:sz w:val="18"/>
                <w:szCs w:val="18"/>
              </w:rPr>
            </w:pPr>
          </w:p>
          <w:p w14:paraId="5A2D0588" w14:textId="77777777" w:rsidR="00CC47EF" w:rsidRDefault="00CC47EF" w:rsidP="00895E8F">
            <w:pPr>
              <w:ind w:left="454" w:right="454"/>
              <w:rPr>
                <w:rFonts w:ascii="Candara" w:hAnsi="Candara"/>
                <w:color w:val="000000" w:themeColor="text1"/>
                <w:sz w:val="18"/>
                <w:szCs w:val="18"/>
              </w:rPr>
            </w:pPr>
          </w:p>
          <w:p w14:paraId="7731889B" w14:textId="5F65A9B9" w:rsidR="00895E8F" w:rsidRDefault="00895E8F" w:rsidP="00895E8F">
            <w:pPr>
              <w:ind w:left="454" w:right="454"/>
              <w:rPr>
                <w:rFonts w:ascii="Candara" w:hAnsi="Candara"/>
                <w:color w:val="000000" w:themeColor="text1"/>
                <w:sz w:val="18"/>
                <w:szCs w:val="18"/>
              </w:rPr>
            </w:pPr>
            <w:r>
              <w:rPr>
                <w:noProof/>
                <w:lang w:val="de-CH" w:eastAsia="de-CH"/>
              </w:rPr>
              <w:drawing>
                <wp:anchor distT="0" distB="0" distL="114300" distR="114300" simplePos="0" relativeHeight="251707392" behindDoc="1" locked="0" layoutInCell="1" allowOverlap="1" wp14:anchorId="65AC997B" wp14:editId="3CE01EA2">
                  <wp:simplePos x="0" y="0"/>
                  <wp:positionH relativeFrom="column">
                    <wp:posOffset>2418715</wp:posOffset>
                  </wp:positionH>
                  <wp:positionV relativeFrom="paragraph">
                    <wp:posOffset>140335</wp:posOffset>
                  </wp:positionV>
                  <wp:extent cx="704850" cy="895350"/>
                  <wp:effectExtent l="0" t="0" r="0" b="0"/>
                  <wp:wrapSquare wrapText="bothSides"/>
                  <wp:docPr id="71" name="Grafik 71" descr="MFM Logo Mädchen n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MFM Logo Mädchen nur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895350"/>
                          </a:xfrm>
                          <a:prstGeom prst="rect">
                            <a:avLst/>
                          </a:prstGeom>
                          <a:noFill/>
                        </pic:spPr>
                      </pic:pic>
                    </a:graphicData>
                  </a:graphic>
                  <wp14:sizeRelH relativeFrom="page">
                    <wp14:pctWidth>0</wp14:pctWidth>
                  </wp14:sizeRelH>
                  <wp14:sizeRelV relativeFrom="page">
                    <wp14:pctHeight>0</wp14:pctHeight>
                  </wp14:sizeRelV>
                </wp:anchor>
              </w:drawing>
            </w:r>
          </w:p>
          <w:p w14:paraId="42529CF7" w14:textId="46666901" w:rsidR="00895E8F" w:rsidRDefault="00CF2D6B" w:rsidP="00CF2D6B">
            <w:pPr>
              <w:ind w:left="179" w:right="454"/>
              <w:rPr>
                <w:rFonts w:ascii="Candara" w:hAnsi="Candara"/>
                <w:color w:val="000000" w:themeColor="text1"/>
                <w:sz w:val="18"/>
                <w:szCs w:val="18"/>
              </w:rPr>
            </w:pPr>
            <w:r>
              <w:rPr>
                <w:noProof/>
              </w:rPr>
              <w:drawing>
                <wp:inline distT="0" distB="0" distL="0" distR="0" wp14:anchorId="61D71757" wp14:editId="38108E94">
                  <wp:extent cx="1825046" cy="1171575"/>
                  <wp:effectExtent l="0" t="0" r="3810" b="0"/>
                  <wp:docPr id="7542272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27276" name=""/>
                          <pic:cNvPicPr/>
                        </pic:nvPicPr>
                        <pic:blipFill>
                          <a:blip r:embed="rId13"/>
                          <a:stretch>
                            <a:fillRect/>
                          </a:stretch>
                        </pic:blipFill>
                        <pic:spPr>
                          <a:xfrm>
                            <a:off x="0" y="0"/>
                            <a:ext cx="1831214" cy="1175535"/>
                          </a:xfrm>
                          <a:prstGeom prst="rect">
                            <a:avLst/>
                          </a:prstGeom>
                        </pic:spPr>
                      </pic:pic>
                    </a:graphicData>
                  </a:graphic>
                </wp:inline>
              </w:drawing>
            </w:r>
          </w:p>
          <w:p w14:paraId="765C96E7" w14:textId="77777777" w:rsidR="00895E8F" w:rsidRDefault="00895E8F" w:rsidP="00895E8F">
            <w:pPr>
              <w:ind w:left="454" w:right="454"/>
              <w:rPr>
                <w:rFonts w:ascii="Candara" w:hAnsi="Candara"/>
                <w:color w:val="000000" w:themeColor="text1"/>
                <w:sz w:val="18"/>
                <w:szCs w:val="18"/>
              </w:rPr>
            </w:pPr>
          </w:p>
          <w:p w14:paraId="591620B1"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“Die Zyklus-Show“</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40F0FB0C" w14:textId="77777777" w:rsidR="00895E8F" w:rsidRDefault="00895E8F" w:rsidP="00895E8F">
            <w:pPr>
              <w:ind w:left="454" w:right="454"/>
              <w:rPr>
                <w:rFonts w:ascii="Candara" w:hAnsi="Candara"/>
                <w:color w:val="000000" w:themeColor="text1"/>
                <w:sz w:val="18"/>
                <w:szCs w:val="18"/>
              </w:rPr>
            </w:pPr>
          </w:p>
          <w:p w14:paraId="77DBBF8B"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 xml:space="preserve">Mit viel Material und Musik lernen die Mädchen, die Vorgänge rund um Pubertät, Zyklusgeschehen und Fruchtbarkeit liebevoll und im geschützten Rahmen kennen. Sie schlüpfen in die Rolle der Hormone und erleben staunend, wie die Eizelle den Sprung ins grosse Abenteuer wagt. Das Verstehen und Besprechen der Menstruation bereitet die Mädchen auf ihre monatliche Blutung vor, schenkt Vertrauen und weckt Stolz. </w:t>
            </w:r>
          </w:p>
          <w:p w14:paraId="44501C93" w14:textId="77777777" w:rsidR="00895E8F" w:rsidRDefault="00895E8F" w:rsidP="00895E8F">
            <w:pPr>
              <w:ind w:left="454" w:right="454"/>
              <w:rPr>
                <w:rFonts w:ascii="Candara" w:hAnsi="Candara"/>
                <w:color w:val="000000" w:themeColor="text1"/>
                <w:sz w:val="18"/>
                <w:szCs w:val="18"/>
              </w:rPr>
            </w:pPr>
          </w:p>
          <w:p w14:paraId="50650E97" w14:textId="77777777" w:rsidR="00895E8F" w:rsidRDefault="00895E8F" w:rsidP="00895E8F">
            <w:pPr>
              <w:ind w:left="454" w:right="454"/>
              <w:rPr>
                <w:rFonts w:ascii="Candara" w:hAnsi="Candara"/>
                <w:color w:val="000000" w:themeColor="text1"/>
                <w:sz w:val="18"/>
                <w:szCs w:val="18"/>
              </w:rPr>
            </w:pPr>
          </w:p>
          <w:p w14:paraId="68282A95" w14:textId="18076875" w:rsidR="00895E8F" w:rsidRDefault="00895E8F" w:rsidP="00895E8F">
            <w:pPr>
              <w:ind w:left="454" w:right="454"/>
              <w:rPr>
                <w:rFonts w:ascii="Candara" w:hAnsi="Candara"/>
                <w:color w:val="000000" w:themeColor="text1"/>
                <w:sz w:val="18"/>
                <w:szCs w:val="18"/>
              </w:rPr>
            </w:pPr>
          </w:p>
          <w:p w14:paraId="75BCD1EA" w14:textId="77777777" w:rsidR="00CF2D6B" w:rsidRDefault="00CF2D6B" w:rsidP="00CF2D6B">
            <w:pPr>
              <w:ind w:right="454"/>
              <w:rPr>
                <w:rFonts w:ascii="Candara" w:hAnsi="Candara"/>
                <w:color w:val="000000" w:themeColor="text1"/>
                <w:sz w:val="18"/>
                <w:szCs w:val="18"/>
              </w:rPr>
            </w:pPr>
          </w:p>
          <w:p w14:paraId="67F69175" w14:textId="6BEB1A27" w:rsidR="00895E8F" w:rsidRDefault="00895E8F" w:rsidP="00895E8F">
            <w:pPr>
              <w:ind w:left="454" w:right="454"/>
              <w:rPr>
                <w:rFonts w:ascii="Candara" w:hAnsi="Candara"/>
                <w:color w:val="000000" w:themeColor="text1"/>
                <w:sz w:val="18"/>
                <w:szCs w:val="18"/>
              </w:rPr>
            </w:pPr>
          </w:p>
          <w:p w14:paraId="793734F4" w14:textId="355744AD" w:rsidR="00895E8F" w:rsidRDefault="00CC47EF" w:rsidP="00CF2D6B">
            <w:pPr>
              <w:ind w:left="454" w:right="-39"/>
              <w:jc w:val="right"/>
              <w:rPr>
                <w:rFonts w:ascii="Candara" w:hAnsi="Candara"/>
                <w:color w:val="000000" w:themeColor="text1"/>
                <w:sz w:val="18"/>
                <w:szCs w:val="18"/>
              </w:rPr>
            </w:pPr>
            <w:r>
              <w:rPr>
                <w:noProof/>
                <w:lang w:val="de-CH" w:eastAsia="de-CH"/>
              </w:rPr>
              <w:drawing>
                <wp:anchor distT="0" distB="0" distL="114300" distR="114300" simplePos="0" relativeHeight="251706368" behindDoc="1" locked="0" layoutInCell="1" allowOverlap="1" wp14:anchorId="7AE167BC" wp14:editId="2A3DE5AD">
                  <wp:simplePos x="0" y="0"/>
                  <wp:positionH relativeFrom="column">
                    <wp:posOffset>334645</wp:posOffset>
                  </wp:positionH>
                  <wp:positionV relativeFrom="paragraph">
                    <wp:posOffset>53884</wp:posOffset>
                  </wp:positionV>
                  <wp:extent cx="746125" cy="762000"/>
                  <wp:effectExtent l="0" t="0" r="0" b="0"/>
                  <wp:wrapTight wrapText="bothSides">
                    <wp:wrapPolygon edited="0">
                      <wp:start x="0" y="0"/>
                      <wp:lineTo x="0" y="21060"/>
                      <wp:lineTo x="20957" y="21060"/>
                      <wp:lineTo x="20957" y="0"/>
                      <wp:lineTo x="0" y="0"/>
                    </wp:wrapPolygon>
                  </wp:wrapTight>
                  <wp:docPr id="70" name="Grafik 70" descr="MFM Logo n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MFM Logo nu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125"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FB6A43" wp14:editId="3C1E9D01">
                  <wp:extent cx="1812640" cy="1208314"/>
                  <wp:effectExtent l="0" t="0" r="0" b="0"/>
                  <wp:docPr id="175204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6391" name=""/>
                          <pic:cNvPicPr/>
                        </pic:nvPicPr>
                        <pic:blipFill>
                          <a:blip r:embed="rId15"/>
                          <a:stretch>
                            <a:fillRect/>
                          </a:stretch>
                        </pic:blipFill>
                        <pic:spPr>
                          <a:xfrm>
                            <a:off x="0" y="0"/>
                            <a:ext cx="1883618" cy="1255628"/>
                          </a:xfrm>
                          <a:prstGeom prst="rect">
                            <a:avLst/>
                          </a:prstGeom>
                        </pic:spPr>
                      </pic:pic>
                    </a:graphicData>
                  </a:graphic>
                </wp:inline>
              </w:drawing>
            </w:r>
          </w:p>
          <w:p w14:paraId="55F773B8" w14:textId="53F5DC15" w:rsidR="00895E8F" w:rsidRDefault="00895E8F" w:rsidP="00895E8F">
            <w:pPr>
              <w:ind w:left="454" w:right="454"/>
              <w:rPr>
                <w:rFonts w:ascii="Candara" w:hAnsi="Candara"/>
                <w:color w:val="000000" w:themeColor="text1"/>
                <w:sz w:val="18"/>
                <w:szCs w:val="18"/>
              </w:rPr>
            </w:pPr>
          </w:p>
          <w:p w14:paraId="13DA90C8" w14:textId="77777777" w:rsidR="00895E8F" w:rsidRDefault="00895E8F" w:rsidP="00895E8F">
            <w:pPr>
              <w:ind w:left="454" w:right="454"/>
              <w:rPr>
                <w:rFonts w:ascii="Candara" w:hAnsi="Candara"/>
                <w:color w:val="000000" w:themeColor="text1"/>
                <w:sz w:val="18"/>
                <w:szCs w:val="18"/>
              </w:rPr>
            </w:pPr>
          </w:p>
          <w:p w14:paraId="42F0FC95"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“Agenten auf dem Weg“</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3216B540" w14:textId="77777777" w:rsidR="00895E8F" w:rsidRDefault="00895E8F" w:rsidP="00895E8F">
            <w:pPr>
              <w:ind w:left="454" w:right="454"/>
              <w:rPr>
                <w:rFonts w:ascii="Candara" w:hAnsi="Candara"/>
                <w:color w:val="000000" w:themeColor="text1"/>
                <w:sz w:val="18"/>
                <w:szCs w:val="18"/>
              </w:rPr>
            </w:pPr>
          </w:p>
          <w:p w14:paraId="226A80DC"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In einem Abenteuerspiel lernen die Jungen die Vorgänge rund um Pubertät und Fruchtbarkeit wertschätzend kennen und verstehen. Als Spezialagenten in der Rolle der Spermie machen Sie sich auf die Reise durch den männlichen und weiblichen Körper, wo die Siegerspermie am Ende der Mission eine Eizelle befruchtet und ein Kind entsteht. Hier erfahren sie auch, warum Mädchen eine Blutung und einen immer wiederkehrenden Zyklus haben.</w:t>
            </w:r>
          </w:p>
          <w:p w14:paraId="34F2E726" w14:textId="6ADE2C4B" w:rsidR="00895E8F" w:rsidRPr="00895E8F" w:rsidRDefault="00895E8F" w:rsidP="00895E8F">
            <w:pPr>
              <w:rPr>
                <w:rFonts w:ascii="Candara" w:hAnsi="Candara" w:cs="AgilitaCom-Thin"/>
                <w:b/>
                <w:noProof/>
                <w:color w:val="000000" w:themeColor="text1"/>
                <w:sz w:val="28"/>
                <w:szCs w:val="18"/>
              </w:rPr>
            </w:pPr>
          </w:p>
        </w:tc>
        <w:tc>
          <w:tcPr>
            <w:tcW w:w="5609" w:type="dxa"/>
          </w:tcPr>
          <w:p w14:paraId="353AAC1B" w14:textId="77777777" w:rsidR="00895E8F" w:rsidRPr="00963037" w:rsidRDefault="00895E8F" w:rsidP="00895E8F">
            <w:pPr>
              <w:ind w:left="454" w:right="454"/>
              <w:rPr>
                <w:rFonts w:ascii="Candara" w:hAnsi="Candara"/>
                <w:color w:val="000000" w:themeColor="text1"/>
                <w:sz w:val="16"/>
                <w:szCs w:val="16"/>
              </w:rPr>
            </w:pPr>
          </w:p>
          <w:p w14:paraId="26E96685" w14:textId="77777777" w:rsidR="00895E8F" w:rsidRPr="00963037" w:rsidRDefault="00895E8F" w:rsidP="00895E8F">
            <w:pPr>
              <w:ind w:left="454" w:right="454"/>
              <w:rPr>
                <w:rFonts w:ascii="Candara" w:hAnsi="Candara"/>
                <w:color w:val="000000" w:themeColor="text1"/>
                <w:sz w:val="16"/>
                <w:szCs w:val="16"/>
              </w:rPr>
            </w:pPr>
          </w:p>
          <w:p w14:paraId="630EC692" w14:textId="77777777" w:rsidR="00895E8F" w:rsidRPr="00963037" w:rsidRDefault="00895E8F" w:rsidP="00895E8F">
            <w:pPr>
              <w:ind w:left="454" w:right="454"/>
              <w:rPr>
                <w:rFonts w:ascii="Candara" w:hAnsi="Candara"/>
                <w:color w:val="000000" w:themeColor="text1"/>
                <w:sz w:val="16"/>
                <w:szCs w:val="16"/>
              </w:rPr>
            </w:pPr>
          </w:p>
          <w:p w14:paraId="60DB06B6" w14:textId="77777777" w:rsidR="00963037" w:rsidRPr="00963037" w:rsidRDefault="00963037" w:rsidP="00895E8F">
            <w:pPr>
              <w:ind w:left="454" w:right="454"/>
              <w:rPr>
                <w:rFonts w:ascii="Candara" w:hAnsi="Candara"/>
                <w:color w:val="000000" w:themeColor="text1"/>
                <w:sz w:val="16"/>
                <w:szCs w:val="16"/>
              </w:rPr>
            </w:pPr>
          </w:p>
          <w:p w14:paraId="11BD8036" w14:textId="77777777" w:rsidR="00895E8F" w:rsidRDefault="00895E8F" w:rsidP="00895E8F">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Der Workshop</w:t>
            </w:r>
          </w:p>
          <w:p w14:paraId="2DEC409B" w14:textId="77777777" w:rsidR="00895E8F" w:rsidRDefault="00895E8F" w:rsidP="00895E8F">
            <w:pPr>
              <w:autoSpaceDE w:val="0"/>
              <w:autoSpaceDN w:val="0"/>
              <w:adjustRightInd w:val="0"/>
              <w:ind w:left="454" w:right="454"/>
              <w:rPr>
                <w:rFonts w:ascii="Candara" w:hAnsi="Candara" w:cs="AgilitaCom-Thin"/>
                <w:color w:val="000000" w:themeColor="text1"/>
                <w:sz w:val="18"/>
                <w:szCs w:val="18"/>
              </w:rPr>
            </w:pPr>
          </w:p>
          <w:p w14:paraId="5B773B7F" w14:textId="77777777"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r>
              <w:rPr>
                <w:rFonts w:ascii="Candara" w:hAnsi="Candara" w:cs="AgilitaCom-Thin"/>
                <w:color w:val="000000" w:themeColor="text1"/>
                <w:sz w:val="18"/>
                <w:szCs w:val="18"/>
              </w:rPr>
              <w:t>Wie Mädchen und Jungen ihren eigenen Körper erleben und bewerten, hat grossen Einfluss auf ihr Selbstwertgefühl.</w:t>
            </w:r>
          </w:p>
          <w:p w14:paraId="08325207" w14:textId="7FABB280"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r>
              <w:rPr>
                <w:rFonts w:ascii="Candara" w:hAnsi="Candara" w:cs="AgilitaCom-Thin"/>
                <w:color w:val="000000" w:themeColor="text1"/>
                <w:sz w:val="18"/>
                <w:szCs w:val="18"/>
              </w:rPr>
              <w:t>Sich als Frau oder Mann zu bejahen und die körperlichen Veränderungen in der Pubertät positiv zu erleben, ist für Heranwachsende sehr wichtig. Das MFM-Projekt® unter</w:t>
            </w:r>
            <w:r>
              <w:rPr>
                <w:rFonts w:ascii="Candara" w:hAnsi="Candara" w:cs="AgilitaCom-Thin"/>
                <w:color w:val="000000" w:themeColor="text1"/>
                <w:sz w:val="18"/>
                <w:szCs w:val="18"/>
              </w:rPr>
              <w:softHyphen/>
              <w:t xml:space="preserve">stützt sie und </w:t>
            </w:r>
            <w:r w:rsidR="00242525">
              <w:rPr>
                <w:rFonts w:ascii="Candara" w:hAnsi="Candara" w:cs="AgilitaCom-Thin"/>
                <w:color w:val="000000" w:themeColor="text1"/>
                <w:sz w:val="18"/>
                <w:szCs w:val="18"/>
              </w:rPr>
              <w:t xml:space="preserve">ihre </w:t>
            </w:r>
            <w:r>
              <w:rPr>
                <w:rFonts w:ascii="Candara" w:hAnsi="Candara" w:cs="AgilitaCom-Thin"/>
                <w:color w:val="000000" w:themeColor="text1"/>
                <w:sz w:val="18"/>
                <w:szCs w:val="18"/>
              </w:rPr>
              <w:t>Familien dabei.</w:t>
            </w:r>
          </w:p>
          <w:p w14:paraId="009F4397" w14:textId="77777777" w:rsidR="00132D76" w:rsidRDefault="00132D76" w:rsidP="00895E8F">
            <w:pPr>
              <w:ind w:left="454" w:right="454"/>
              <w:jc w:val="both"/>
              <w:rPr>
                <w:rFonts w:ascii="Candara" w:hAnsi="Candara" w:cs="AgilitaCom-Thin"/>
                <w:color w:val="000000" w:themeColor="text1"/>
                <w:sz w:val="18"/>
                <w:szCs w:val="18"/>
              </w:rPr>
            </w:pPr>
          </w:p>
          <w:p w14:paraId="72A68352" w14:textId="1D23D213" w:rsidR="00895E8F" w:rsidRDefault="00CF2D6B" w:rsidP="00CF2D6B">
            <w:pPr>
              <w:ind w:right="454"/>
              <w:jc w:val="both"/>
              <w:rPr>
                <w:rFonts w:ascii="Candara" w:hAnsi="Candara" w:cs="AgilitaCom-Thin"/>
                <w:color w:val="000000" w:themeColor="text1"/>
                <w:sz w:val="18"/>
                <w:szCs w:val="18"/>
              </w:rPr>
            </w:pPr>
            <w:r>
              <w:rPr>
                <w:noProof/>
              </w:rPr>
              <w:drawing>
                <wp:inline distT="0" distB="0" distL="0" distR="0" wp14:anchorId="023EE13F" wp14:editId="6A1AB142">
                  <wp:extent cx="1814681" cy="1209675"/>
                  <wp:effectExtent l="0" t="0" r="0" b="0"/>
                  <wp:docPr id="9548746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4602" name=""/>
                          <pic:cNvPicPr/>
                        </pic:nvPicPr>
                        <pic:blipFill>
                          <a:blip r:embed="rId16"/>
                          <a:stretch>
                            <a:fillRect/>
                          </a:stretch>
                        </pic:blipFill>
                        <pic:spPr>
                          <a:xfrm>
                            <a:off x="0" y="0"/>
                            <a:ext cx="1824076" cy="1215937"/>
                          </a:xfrm>
                          <a:prstGeom prst="rect">
                            <a:avLst/>
                          </a:prstGeom>
                        </pic:spPr>
                      </pic:pic>
                    </a:graphicData>
                  </a:graphic>
                </wp:inline>
              </w:drawing>
            </w:r>
          </w:p>
          <w:p w14:paraId="4B406852" w14:textId="77777777" w:rsidR="00B53F54" w:rsidRPr="00327C05" w:rsidRDefault="00B53F54" w:rsidP="00CF2D6B">
            <w:pPr>
              <w:ind w:right="454"/>
              <w:jc w:val="both"/>
              <w:rPr>
                <w:rFonts w:ascii="Candara" w:hAnsi="Candara" w:cs="AgilitaCom-Thin"/>
                <w:color w:val="000000" w:themeColor="text1"/>
                <w:sz w:val="24"/>
                <w:szCs w:val="24"/>
              </w:rPr>
            </w:pPr>
          </w:p>
          <w:p w14:paraId="2DC30E84" w14:textId="111BCC34"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ind w:left="521" w:right="472"/>
              <w:jc w:val="both"/>
              <w:rPr>
                <w:rFonts w:ascii="Candara" w:hAnsi="Candara" w:cs="AgilitaCom-Thin"/>
                <w:bCs/>
                <w:color w:val="000000" w:themeColor="text1"/>
                <w:sz w:val="18"/>
                <w:szCs w:val="10"/>
              </w:rPr>
            </w:pPr>
            <w:r w:rsidRPr="00B53F54">
              <w:rPr>
                <w:rFonts w:ascii="Candara" w:hAnsi="Candara" w:cs="AgilitaCom-Thin"/>
                <w:bCs/>
                <w:color w:val="000000" w:themeColor="text1"/>
                <w:sz w:val="18"/>
                <w:szCs w:val="10"/>
              </w:rPr>
              <w:t>Das Wichtigste vom ganzen Tag war für mich...</w:t>
            </w:r>
          </w:p>
          <w:p w14:paraId="24F1F6D9" w14:textId="6EE010BF"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spacing w:before="120" w:after="120"/>
              <w:ind w:left="521" w:right="472"/>
              <w:jc w:val="center"/>
              <w:rPr>
                <w:rFonts w:ascii="Bradley Hand ITC" w:hAnsi="Bradley Hand ITC" w:cs="AgilitaCom-Thin"/>
                <w:bCs/>
                <w:color w:val="000000" w:themeColor="text1"/>
                <w:szCs w:val="14"/>
              </w:rPr>
            </w:pPr>
            <w:r w:rsidRPr="00B53F54">
              <w:rPr>
                <w:rFonts w:ascii="Bradley Hand ITC" w:hAnsi="Bradley Hand ITC" w:cs="AgilitaCom-Thin"/>
                <w:bCs/>
                <w:color w:val="000000" w:themeColor="text1"/>
                <w:szCs w:val="14"/>
              </w:rPr>
              <w:t>“dass jedes Kind etwas ganz Spezielles ist”</w:t>
            </w:r>
          </w:p>
          <w:p w14:paraId="2FDD3724" w14:textId="77777777" w:rsidR="00B53F54" w:rsidRPr="00B53F54" w:rsidRDefault="00B53F54" w:rsidP="00895E8F">
            <w:pPr>
              <w:ind w:left="454" w:right="454"/>
              <w:jc w:val="both"/>
              <w:rPr>
                <w:rFonts w:ascii="Candara" w:hAnsi="Candara" w:cs="AgilitaCom-Thin"/>
                <w:b/>
                <w:color w:val="000000" w:themeColor="text1"/>
                <w:sz w:val="20"/>
                <w:szCs w:val="12"/>
              </w:rPr>
            </w:pPr>
          </w:p>
          <w:p w14:paraId="1D32B69A" w14:textId="54993E86" w:rsidR="00895E8F" w:rsidRDefault="00895E8F" w:rsidP="00895E8F">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Der Elternvortrag</w:t>
            </w:r>
          </w:p>
          <w:p w14:paraId="3D93ECEA" w14:textId="77777777" w:rsidR="00895E8F" w:rsidRDefault="00895E8F" w:rsidP="00895E8F">
            <w:pPr>
              <w:ind w:left="454" w:right="454"/>
              <w:jc w:val="both"/>
              <w:rPr>
                <w:rFonts w:ascii="Candara" w:hAnsi="Candara" w:cs="AgilitaCom-Thin"/>
                <w:color w:val="000000" w:themeColor="text1"/>
                <w:sz w:val="18"/>
                <w:szCs w:val="18"/>
              </w:rPr>
            </w:pPr>
          </w:p>
          <w:p w14:paraId="6EF4A4F9" w14:textId="77777777" w:rsidR="00895E8F" w:rsidRDefault="00895E8F" w:rsidP="00895E8F">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Am Elternvortrag werden Eltern und interessierte Erwachsene</w:t>
            </w:r>
            <w:r>
              <w:rPr>
                <w:rFonts w:ascii="Candara" w:hAnsi="Candara"/>
                <w:color w:val="000000" w:themeColor="text1"/>
                <w:sz w:val="18"/>
                <w:szCs w:val="18"/>
              </w:rPr>
              <w:t xml:space="preserve"> auf eine neue, wertschätzende Art und Weise mit den faszinierenden Vorgängen im Körper von Mann und Frau vertraut gemacht und erhalten neue Impulse für gemeinsame Gespräche in der Familie.</w:t>
            </w:r>
          </w:p>
          <w:p w14:paraId="41E164F6" w14:textId="77777777" w:rsidR="00132D76" w:rsidRDefault="00132D76" w:rsidP="00895E8F">
            <w:pPr>
              <w:ind w:left="454" w:right="454"/>
              <w:jc w:val="both"/>
              <w:rPr>
                <w:rFonts w:ascii="Candara" w:hAnsi="Candara"/>
                <w:color w:val="000000" w:themeColor="text1"/>
                <w:sz w:val="18"/>
                <w:szCs w:val="18"/>
              </w:rPr>
            </w:pPr>
          </w:p>
          <w:p w14:paraId="3F835258" w14:textId="79B25A90" w:rsidR="00CF2D6B" w:rsidRDefault="00132D76" w:rsidP="00132D76">
            <w:pPr>
              <w:ind w:left="454" w:right="454"/>
              <w:jc w:val="right"/>
              <w:rPr>
                <w:rFonts w:ascii="Candara" w:hAnsi="Candara"/>
                <w:color w:val="000000" w:themeColor="text1"/>
                <w:sz w:val="18"/>
                <w:szCs w:val="18"/>
              </w:rPr>
            </w:pPr>
            <w:r>
              <w:rPr>
                <w:noProof/>
              </w:rPr>
              <w:drawing>
                <wp:inline distT="0" distB="0" distL="0" distR="0" wp14:anchorId="7CA48BDE" wp14:editId="7936FB48">
                  <wp:extent cx="1948180" cy="1299750"/>
                  <wp:effectExtent l="0" t="0" r="0" b="0"/>
                  <wp:docPr id="21343825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2531" name=""/>
                          <pic:cNvPicPr/>
                        </pic:nvPicPr>
                        <pic:blipFill>
                          <a:blip r:embed="rId17"/>
                          <a:stretch>
                            <a:fillRect/>
                          </a:stretch>
                        </pic:blipFill>
                        <pic:spPr>
                          <a:xfrm>
                            <a:off x="0" y="0"/>
                            <a:ext cx="1954976" cy="1304284"/>
                          </a:xfrm>
                          <a:prstGeom prst="rect">
                            <a:avLst/>
                          </a:prstGeom>
                        </pic:spPr>
                      </pic:pic>
                    </a:graphicData>
                  </a:graphic>
                </wp:inline>
              </w:drawing>
            </w:r>
          </w:p>
          <w:p w14:paraId="02DC607B" w14:textId="7F4D2728" w:rsidR="002A21BF" w:rsidRDefault="002A21BF" w:rsidP="002A21BF">
            <w:pPr>
              <w:ind w:left="454" w:right="454"/>
              <w:jc w:val="both"/>
              <w:rPr>
                <w:rFonts w:ascii="Candara" w:hAnsi="Candara"/>
                <w:color w:val="000000" w:themeColor="text1"/>
                <w:sz w:val="18"/>
                <w:szCs w:val="18"/>
              </w:rPr>
            </w:pPr>
          </w:p>
          <w:p w14:paraId="74450948" w14:textId="467513C8" w:rsidR="00B53F54" w:rsidRDefault="009170ED" w:rsidP="00B53F54">
            <w:pPr>
              <w:ind w:left="454" w:right="454"/>
              <w:jc w:val="both"/>
              <w:rPr>
                <w:rFonts w:ascii="Candara" w:hAnsi="Candara"/>
                <w:color w:val="000000" w:themeColor="text1"/>
                <w:sz w:val="18"/>
                <w:szCs w:val="18"/>
              </w:rPr>
            </w:pPr>
            <w:r w:rsidRPr="002B1F14">
              <w:rPr>
                <w:rFonts w:ascii="Candara" w:hAnsi="Candara"/>
                <w:noProof/>
                <w:color w:val="000000" w:themeColor="text1"/>
                <w:sz w:val="18"/>
                <w:szCs w:val="18"/>
                <w:lang w:val="de-CH"/>
              </w:rPr>
              <w:drawing>
                <wp:anchor distT="0" distB="0" distL="114300" distR="114300" simplePos="0" relativeHeight="251739136" behindDoc="1" locked="0" layoutInCell="1" allowOverlap="1" wp14:anchorId="71E0492D" wp14:editId="4CFF6CA3">
                  <wp:simplePos x="0" y="0"/>
                  <wp:positionH relativeFrom="column">
                    <wp:posOffset>2785110</wp:posOffset>
                  </wp:positionH>
                  <wp:positionV relativeFrom="paragraph">
                    <wp:posOffset>131445</wp:posOffset>
                  </wp:positionV>
                  <wp:extent cx="374015" cy="374015"/>
                  <wp:effectExtent l="0" t="0" r="6985" b="6985"/>
                  <wp:wrapSquare wrapText="bothSides"/>
                  <wp:docPr id="158413415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1FE47" w14:textId="3EF68495" w:rsidR="00B53F54" w:rsidRDefault="00B53F54" w:rsidP="00B53F54">
            <w:pPr>
              <w:shd w:val="clear" w:color="auto" w:fill="DEEAF6" w:themeFill="accent1" w:themeFillTint="33"/>
              <w:ind w:left="454" w:right="454"/>
              <w:jc w:val="center"/>
              <w:rPr>
                <w:rFonts w:ascii="Candara" w:hAnsi="Candara" w:cs="AgilitaCom-Thin"/>
                <w:b/>
                <w:color w:val="000000" w:themeColor="text1"/>
                <w:sz w:val="28"/>
                <w:szCs w:val="18"/>
              </w:rPr>
            </w:pPr>
            <w:r w:rsidRPr="007123D4">
              <w:rPr>
                <w:noProof/>
              </w:rPr>
              <w:drawing>
                <wp:anchor distT="0" distB="0" distL="114300" distR="114300" simplePos="0" relativeHeight="251729920" behindDoc="0" locked="0" layoutInCell="1" allowOverlap="1" wp14:anchorId="58ADD1A8" wp14:editId="1F510867">
                  <wp:simplePos x="0" y="0"/>
                  <wp:positionH relativeFrom="column">
                    <wp:posOffset>292100</wp:posOffset>
                  </wp:positionH>
                  <wp:positionV relativeFrom="paragraph">
                    <wp:posOffset>6985</wp:posOffset>
                  </wp:positionV>
                  <wp:extent cx="321310" cy="321310"/>
                  <wp:effectExtent l="0" t="0" r="2540" b="2540"/>
                  <wp:wrapSquare wrapText="bothSides"/>
                  <wp:docPr id="15292699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31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cs="AgilitaCom-Thin"/>
                <w:b/>
                <w:color w:val="000000" w:themeColor="text1"/>
                <w:sz w:val="28"/>
                <w:szCs w:val="18"/>
              </w:rPr>
              <w:t>Übersetzung</w:t>
            </w:r>
          </w:p>
          <w:p w14:paraId="7104ABA7" w14:textId="65D780F2" w:rsidR="00B53F54" w:rsidRDefault="00B53F54" w:rsidP="00B53F54">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t>Diese Informationen in 1</w:t>
            </w:r>
            <w:r w:rsidR="00327C05">
              <w:rPr>
                <w:rFonts w:ascii="Candara" w:hAnsi="Candara"/>
                <w:color w:val="000000" w:themeColor="text1"/>
                <w:sz w:val="18"/>
                <w:szCs w:val="18"/>
              </w:rPr>
              <w:t>7</w:t>
            </w:r>
            <w:r>
              <w:rPr>
                <w:rFonts w:ascii="Candara" w:hAnsi="Candara"/>
                <w:color w:val="000000" w:themeColor="text1"/>
                <w:sz w:val="18"/>
                <w:szCs w:val="18"/>
              </w:rPr>
              <w:t xml:space="preserve"> Sprachen</w:t>
            </w:r>
          </w:p>
          <w:p w14:paraId="7C895D8C" w14:textId="74488310" w:rsidR="00895E8F" w:rsidRPr="002A21BF" w:rsidRDefault="00895E8F" w:rsidP="00B53F54">
            <w:pPr>
              <w:ind w:left="454" w:right="454"/>
              <w:jc w:val="both"/>
              <w:rPr>
                <w:rFonts w:ascii="Candara" w:hAnsi="Candara" w:cs="AgilitaCom-Thin"/>
                <w:color w:val="000000" w:themeColor="text1"/>
                <w:sz w:val="18"/>
                <w:szCs w:val="18"/>
              </w:rPr>
            </w:pPr>
          </w:p>
        </w:tc>
        <w:tc>
          <w:tcPr>
            <w:tcW w:w="5609" w:type="dxa"/>
          </w:tcPr>
          <w:p w14:paraId="3CD31A31" w14:textId="77777777" w:rsidR="00CF2D6B" w:rsidRDefault="00CF2D6B" w:rsidP="00CF2D6B">
            <w:pPr>
              <w:ind w:left="454" w:right="454"/>
              <w:jc w:val="both"/>
              <w:rPr>
                <w:rFonts w:ascii="Candara" w:hAnsi="Candara"/>
                <w:color w:val="000000" w:themeColor="text1"/>
                <w:sz w:val="18"/>
                <w:szCs w:val="18"/>
              </w:rPr>
            </w:pPr>
          </w:p>
          <w:p w14:paraId="09A09CD3" w14:textId="77777777" w:rsidR="00CF2D6B" w:rsidRDefault="00CF2D6B" w:rsidP="00CF2D6B">
            <w:pPr>
              <w:ind w:left="454" w:right="454"/>
              <w:jc w:val="both"/>
              <w:rPr>
                <w:rFonts w:ascii="Candara" w:hAnsi="Candara"/>
                <w:color w:val="000000" w:themeColor="text1"/>
                <w:sz w:val="18"/>
                <w:szCs w:val="18"/>
              </w:rPr>
            </w:pPr>
          </w:p>
          <w:p w14:paraId="139C89C8" w14:textId="77777777" w:rsidR="00CF2D6B" w:rsidRDefault="00CF2D6B" w:rsidP="00CF2D6B">
            <w:pPr>
              <w:ind w:left="454" w:right="454"/>
              <w:jc w:val="both"/>
              <w:rPr>
                <w:rFonts w:ascii="Candara" w:hAnsi="Candara"/>
                <w:color w:val="000000" w:themeColor="text1"/>
                <w:sz w:val="18"/>
                <w:szCs w:val="18"/>
              </w:rPr>
            </w:pPr>
          </w:p>
          <w:p w14:paraId="6FE82C0F" w14:textId="77777777" w:rsidR="00CF2D6B" w:rsidRDefault="00CF2D6B" w:rsidP="00CF2D6B">
            <w:pPr>
              <w:ind w:left="454" w:right="454"/>
              <w:jc w:val="both"/>
              <w:rPr>
                <w:rFonts w:ascii="Candara" w:hAnsi="Candara"/>
                <w:color w:val="000000" w:themeColor="text1"/>
                <w:sz w:val="18"/>
                <w:szCs w:val="18"/>
              </w:rPr>
            </w:pPr>
          </w:p>
          <w:p w14:paraId="3C1B445B" w14:textId="76308660" w:rsidR="00CC47EF" w:rsidRDefault="00CC47EF" w:rsidP="00CC47EF">
            <w:pPr>
              <w:ind w:left="454" w:right="271"/>
              <w:jc w:val="right"/>
              <w:rPr>
                <w:rFonts w:ascii="Candara" w:hAnsi="Candara"/>
                <w:color w:val="000000" w:themeColor="text1"/>
                <w:sz w:val="18"/>
                <w:szCs w:val="18"/>
              </w:rPr>
            </w:pPr>
            <w:r>
              <w:rPr>
                <w:noProof/>
              </w:rPr>
              <w:drawing>
                <wp:inline distT="0" distB="0" distL="0" distR="0" wp14:anchorId="7971B758" wp14:editId="08ECF8E5">
                  <wp:extent cx="2705193" cy="1808310"/>
                  <wp:effectExtent l="0" t="0" r="0" b="1905"/>
                  <wp:docPr id="10101764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8918" cy="1817484"/>
                          </a:xfrm>
                          <a:prstGeom prst="rect">
                            <a:avLst/>
                          </a:prstGeom>
                          <a:noFill/>
                          <a:ln>
                            <a:noFill/>
                          </a:ln>
                        </pic:spPr>
                      </pic:pic>
                    </a:graphicData>
                  </a:graphic>
                </wp:inline>
              </w:drawing>
            </w:r>
          </w:p>
          <w:p w14:paraId="6F82685B" w14:textId="77777777" w:rsidR="00CC47EF" w:rsidRDefault="00CC47EF" w:rsidP="00CF2D6B">
            <w:pPr>
              <w:ind w:left="454" w:right="454"/>
              <w:jc w:val="both"/>
              <w:rPr>
                <w:rFonts w:ascii="Candara" w:hAnsi="Candara"/>
                <w:color w:val="000000" w:themeColor="text1"/>
                <w:sz w:val="18"/>
                <w:szCs w:val="18"/>
              </w:rPr>
            </w:pPr>
          </w:p>
          <w:p w14:paraId="3CEAEF21" w14:textId="77777777" w:rsidR="00CF2D6B" w:rsidRDefault="00CF2D6B" w:rsidP="00CF2D6B">
            <w:pPr>
              <w:ind w:left="454" w:right="454"/>
              <w:jc w:val="both"/>
              <w:rPr>
                <w:rFonts w:ascii="Candara" w:hAnsi="Candara"/>
                <w:b/>
                <w:color w:val="000000" w:themeColor="text1"/>
                <w:sz w:val="28"/>
                <w:szCs w:val="18"/>
              </w:rPr>
            </w:pPr>
            <w:r>
              <w:rPr>
                <w:rFonts w:ascii="Candara" w:hAnsi="Candara"/>
                <w:b/>
                <w:color w:val="000000" w:themeColor="text1"/>
                <w:sz w:val="28"/>
                <w:szCs w:val="18"/>
              </w:rPr>
              <w:t>Das MFM-Projekt®</w:t>
            </w:r>
          </w:p>
          <w:p w14:paraId="1BE4959D" w14:textId="77777777" w:rsidR="00CF2D6B" w:rsidRPr="00327C05" w:rsidRDefault="00CF2D6B" w:rsidP="00CF2D6B">
            <w:pPr>
              <w:ind w:left="454" w:right="454"/>
              <w:jc w:val="both"/>
              <w:rPr>
                <w:rFonts w:ascii="Candara" w:hAnsi="Candara"/>
                <w:b/>
                <w:color w:val="000000" w:themeColor="text1"/>
                <w:sz w:val="12"/>
                <w:szCs w:val="12"/>
              </w:rPr>
            </w:pPr>
          </w:p>
          <w:p w14:paraId="2B4C6C99" w14:textId="77777777" w:rsidR="00CF2D6B" w:rsidRDefault="00CF2D6B" w:rsidP="00CF2D6B">
            <w:pPr>
              <w:ind w:left="454" w:right="454"/>
              <w:jc w:val="both"/>
              <w:rPr>
                <w:rFonts w:ascii="Candara" w:hAnsi="Candara"/>
                <w:color w:val="000000" w:themeColor="text1"/>
                <w:sz w:val="18"/>
                <w:szCs w:val="18"/>
              </w:rPr>
            </w:pPr>
            <w:r>
              <w:rPr>
                <w:rFonts w:ascii="Candara" w:hAnsi="Candara"/>
                <w:color w:val="000000" w:themeColor="text1"/>
                <w:sz w:val="18"/>
                <w:szCs w:val="18"/>
              </w:rPr>
              <w:t>Dr. med. Elisabeth Raith-Paula hat das MFM-Projekt® 1999 ins Leben gerufen und ist in über 15 Ländern vertreten. Das MFM-Projekt® Schweiz ist politisch, kulturell und konfessionell unabhängig.</w:t>
            </w:r>
          </w:p>
          <w:p w14:paraId="2DEEE4C7" w14:textId="77777777" w:rsidR="00CF2D6B" w:rsidRDefault="00CF2D6B" w:rsidP="00CF2D6B">
            <w:pPr>
              <w:ind w:left="454" w:right="454"/>
              <w:jc w:val="both"/>
              <w:rPr>
                <w:rFonts w:ascii="Candara" w:hAnsi="Candara"/>
                <w:color w:val="000000" w:themeColor="text1"/>
                <w:sz w:val="18"/>
                <w:szCs w:val="18"/>
              </w:rPr>
            </w:pPr>
            <w:r>
              <w:rPr>
                <w:rFonts w:ascii="Candara" w:hAnsi="Candara"/>
                <w:color w:val="000000" w:themeColor="text1"/>
                <w:sz w:val="18"/>
                <w:szCs w:val="18"/>
              </w:rPr>
              <w:t>Unter dem Leitgedanken „Nur was ich schätze, kann ich schützen“ werden die Jungen und Mädchen mit den Vorgängen in ihrem Körper vertraut gemacht. Dadurch entwickeln sie ein gesundes Selbstvertrauen, gewinnen an Selbstsicherheit und lassen sich weniger verunsichern.</w:t>
            </w:r>
          </w:p>
          <w:p w14:paraId="5E7C2E2F" w14:textId="77777777" w:rsidR="00F56845" w:rsidRDefault="00F56845" w:rsidP="00CF2D6B">
            <w:pPr>
              <w:ind w:left="454" w:right="454"/>
              <w:jc w:val="both"/>
              <w:rPr>
                <w:rFonts w:ascii="Candara" w:hAnsi="Candara"/>
                <w:color w:val="000000" w:themeColor="text1"/>
                <w:sz w:val="18"/>
                <w:szCs w:val="18"/>
              </w:rPr>
            </w:pPr>
          </w:p>
          <w:p w14:paraId="276F12EA" w14:textId="2AA49A9E" w:rsidR="00CC47EF" w:rsidRDefault="00CC47EF" w:rsidP="00CF2D6B">
            <w:pPr>
              <w:ind w:right="454"/>
              <w:jc w:val="both"/>
              <w:rPr>
                <w:noProof/>
                <w:color w:val="000000" w:themeColor="text1"/>
                <w:lang w:eastAsia="de-CH"/>
              </w:rPr>
            </w:pPr>
            <w:r>
              <w:rPr>
                <w:noProof/>
              </w:rPr>
              <w:drawing>
                <wp:inline distT="0" distB="0" distL="0" distR="0" wp14:anchorId="07CC62B1" wp14:editId="7C2C2E84">
                  <wp:extent cx="2958739" cy="1719943"/>
                  <wp:effectExtent l="0" t="0" r="0" b="0"/>
                  <wp:docPr id="21305362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36284" name=""/>
                          <pic:cNvPicPr/>
                        </pic:nvPicPr>
                        <pic:blipFill>
                          <a:blip r:embed="rId21"/>
                          <a:stretch>
                            <a:fillRect/>
                          </a:stretch>
                        </pic:blipFill>
                        <pic:spPr>
                          <a:xfrm>
                            <a:off x="0" y="0"/>
                            <a:ext cx="3047771" cy="1771698"/>
                          </a:xfrm>
                          <a:prstGeom prst="rect">
                            <a:avLst/>
                          </a:prstGeom>
                        </pic:spPr>
                      </pic:pic>
                    </a:graphicData>
                  </a:graphic>
                </wp:inline>
              </w:drawing>
            </w:r>
          </w:p>
          <w:p w14:paraId="40BDEB99" w14:textId="393A83BD" w:rsidR="00B53F54" w:rsidRDefault="00B53F54" w:rsidP="00B53F54">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br/>
              <w:t>Werden Sie Kursleitung!</w:t>
            </w:r>
            <w:r w:rsidRPr="00132D76">
              <w:rPr>
                <w:rFonts w:ascii="Candara" w:hAnsi="Candara" w:cs="AgilitaCom-Thin"/>
                <w:color w:val="000000" w:themeColor="text1"/>
                <w:sz w:val="18"/>
                <w:szCs w:val="18"/>
              </w:rPr>
              <w:t xml:space="preserve"> </w:t>
            </w:r>
          </w:p>
          <w:p w14:paraId="51042DD7" w14:textId="69F342C1" w:rsidR="00B53F54" w:rsidRPr="00327C05" w:rsidRDefault="004A7268" w:rsidP="00B53F54">
            <w:pPr>
              <w:ind w:left="454" w:right="454"/>
              <w:jc w:val="both"/>
              <w:rPr>
                <w:rFonts w:ascii="Candara" w:hAnsi="Candara" w:cs="AgilitaCom-Thin"/>
                <w:color w:val="000000" w:themeColor="text1"/>
                <w:sz w:val="12"/>
                <w:szCs w:val="12"/>
              </w:rPr>
            </w:pPr>
            <w:r w:rsidRPr="00727591">
              <w:rPr>
                <w:rFonts w:ascii="Candara" w:hAnsi="Candara"/>
                <w:noProof/>
                <w:color w:val="000000" w:themeColor="text1"/>
                <w:sz w:val="18"/>
                <w:szCs w:val="18"/>
                <w:lang w:val="de-CH"/>
              </w:rPr>
              <w:drawing>
                <wp:anchor distT="0" distB="0" distL="114300" distR="114300" simplePos="0" relativeHeight="251737088" behindDoc="0" locked="0" layoutInCell="1" allowOverlap="1" wp14:anchorId="1E59F46A" wp14:editId="368D94B0">
                  <wp:simplePos x="0" y="0"/>
                  <wp:positionH relativeFrom="column">
                    <wp:posOffset>2547620</wp:posOffset>
                  </wp:positionH>
                  <wp:positionV relativeFrom="paragraph">
                    <wp:posOffset>92075</wp:posOffset>
                  </wp:positionV>
                  <wp:extent cx="608330" cy="608330"/>
                  <wp:effectExtent l="0" t="0" r="1270" b="1270"/>
                  <wp:wrapSquare wrapText="bothSides"/>
                  <wp:docPr id="198980397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anchor>
              </w:drawing>
            </w:r>
          </w:p>
          <w:p w14:paraId="285F791C" w14:textId="7A09EDC3" w:rsidR="00B53F54" w:rsidRDefault="00B53F54" w:rsidP="00B53F54">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Wir suchen laufend Kursleitungen, die mit Begeister</w:t>
            </w:r>
            <w:r w:rsidR="00242525">
              <w:rPr>
                <w:rFonts w:ascii="Candara" w:hAnsi="Candara" w:cs="AgilitaCom-Thin"/>
                <w:color w:val="000000" w:themeColor="text1"/>
                <w:sz w:val="18"/>
                <w:szCs w:val="18"/>
              </w:rPr>
              <w:t>ung</w:t>
            </w:r>
            <w:r>
              <w:rPr>
                <w:rFonts w:ascii="Candara" w:hAnsi="Candara" w:cs="AgilitaCom-Thin"/>
                <w:color w:val="000000" w:themeColor="text1"/>
                <w:sz w:val="18"/>
                <w:szCs w:val="18"/>
              </w:rPr>
              <w:t xml:space="preserve"> und Herzblut Kindern einen positiven Einstieg in die Pubertät ermöglichen wollen. Haben Sie Interesse? Dann kontaktieren Sie uns!</w:t>
            </w:r>
          </w:p>
          <w:p w14:paraId="3CD6CB55" w14:textId="45FE3E65" w:rsidR="00895E8F" w:rsidRDefault="00895E8F" w:rsidP="00895E8F">
            <w:pPr>
              <w:ind w:left="454" w:right="454"/>
              <w:rPr>
                <w:rFonts w:ascii="Candara" w:hAnsi="Candara"/>
                <w:color w:val="000000" w:themeColor="text1"/>
                <w:sz w:val="18"/>
                <w:szCs w:val="18"/>
              </w:rPr>
            </w:pPr>
          </w:p>
        </w:tc>
        <w:tc>
          <w:tcPr>
            <w:tcW w:w="5610" w:type="dxa"/>
          </w:tcPr>
          <w:p w14:paraId="17433EF1" w14:textId="77777777" w:rsidR="00895E8F" w:rsidRDefault="00895E8F" w:rsidP="00895E8F">
            <w:pPr>
              <w:ind w:left="454" w:right="454"/>
              <w:rPr>
                <w:rFonts w:ascii="Candara" w:hAnsi="Candara"/>
                <w:color w:val="000000" w:themeColor="text1"/>
                <w:sz w:val="18"/>
                <w:szCs w:val="18"/>
              </w:rPr>
            </w:pPr>
          </w:p>
        </w:tc>
      </w:tr>
    </w:tbl>
    <w:p w14:paraId="6A7AF30C" w14:textId="77777777" w:rsidR="00E14FE3" w:rsidRDefault="00E14FE3" w:rsidP="00CC47EF"/>
    <w:sectPr w:rsidR="00E14FE3" w:rsidSect="00A50E2B">
      <w:pgSz w:w="16838" w:h="11906" w:orient="landscape"/>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20BC5" w14:textId="77777777" w:rsidR="004713F2" w:rsidRDefault="004713F2" w:rsidP="003930A6">
      <w:pPr>
        <w:spacing w:line="240" w:lineRule="auto"/>
      </w:pPr>
      <w:r>
        <w:separator/>
      </w:r>
    </w:p>
  </w:endnote>
  <w:endnote w:type="continuationSeparator" w:id="0">
    <w:p w14:paraId="46F4F95A" w14:textId="77777777" w:rsidR="004713F2" w:rsidRDefault="004713F2" w:rsidP="0039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gilitaCom-Thin">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6165C" w14:textId="77777777" w:rsidR="004713F2" w:rsidRDefault="004713F2" w:rsidP="003930A6">
      <w:pPr>
        <w:spacing w:line="240" w:lineRule="auto"/>
      </w:pPr>
      <w:r>
        <w:separator/>
      </w:r>
    </w:p>
  </w:footnote>
  <w:footnote w:type="continuationSeparator" w:id="0">
    <w:p w14:paraId="222B636B" w14:textId="77777777" w:rsidR="004713F2" w:rsidRDefault="004713F2" w:rsidP="003930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B17203"/>
    <w:multiLevelType w:val="hybridMultilevel"/>
    <w:tmpl w:val="68283BA4"/>
    <w:lvl w:ilvl="0" w:tplc="97AAD4B2">
      <w:start w:val="1"/>
      <w:numFmt w:val="bullet"/>
      <w:lvlText w:val=""/>
      <w:lvlJc w:val="left"/>
      <w:pPr>
        <w:ind w:left="814"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74541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2B"/>
    <w:rsid w:val="000118DD"/>
    <w:rsid w:val="00024A8C"/>
    <w:rsid w:val="000314F0"/>
    <w:rsid w:val="00037206"/>
    <w:rsid w:val="00062A07"/>
    <w:rsid w:val="00071A61"/>
    <w:rsid w:val="00090D2B"/>
    <w:rsid w:val="0009202F"/>
    <w:rsid w:val="000A12AE"/>
    <w:rsid w:val="000B68D4"/>
    <w:rsid w:val="000D59EC"/>
    <w:rsid w:val="000F3F03"/>
    <w:rsid w:val="000F405F"/>
    <w:rsid w:val="000F5F90"/>
    <w:rsid w:val="00102259"/>
    <w:rsid w:val="00132D76"/>
    <w:rsid w:val="001B7CF1"/>
    <w:rsid w:val="00211565"/>
    <w:rsid w:val="0023461C"/>
    <w:rsid w:val="00242525"/>
    <w:rsid w:val="0028317F"/>
    <w:rsid w:val="00284878"/>
    <w:rsid w:val="002A21BF"/>
    <w:rsid w:val="002A3FE8"/>
    <w:rsid w:val="002E257D"/>
    <w:rsid w:val="002E3B64"/>
    <w:rsid w:val="002E564F"/>
    <w:rsid w:val="002E7722"/>
    <w:rsid w:val="002F505E"/>
    <w:rsid w:val="00305489"/>
    <w:rsid w:val="00305B1E"/>
    <w:rsid w:val="00327C05"/>
    <w:rsid w:val="00335014"/>
    <w:rsid w:val="00345F68"/>
    <w:rsid w:val="00363B11"/>
    <w:rsid w:val="0036747D"/>
    <w:rsid w:val="00377FDD"/>
    <w:rsid w:val="003800C1"/>
    <w:rsid w:val="00391AB4"/>
    <w:rsid w:val="003930A6"/>
    <w:rsid w:val="003E2EB5"/>
    <w:rsid w:val="003F5946"/>
    <w:rsid w:val="003F5DF6"/>
    <w:rsid w:val="003F749C"/>
    <w:rsid w:val="00425563"/>
    <w:rsid w:val="00431A97"/>
    <w:rsid w:val="004713F2"/>
    <w:rsid w:val="00481204"/>
    <w:rsid w:val="004924C6"/>
    <w:rsid w:val="004A7268"/>
    <w:rsid w:val="004C33EE"/>
    <w:rsid w:val="004D4FDF"/>
    <w:rsid w:val="00505B49"/>
    <w:rsid w:val="00505F51"/>
    <w:rsid w:val="005235C3"/>
    <w:rsid w:val="005361AE"/>
    <w:rsid w:val="005475AD"/>
    <w:rsid w:val="00547C8D"/>
    <w:rsid w:val="00553639"/>
    <w:rsid w:val="00555904"/>
    <w:rsid w:val="0056161B"/>
    <w:rsid w:val="00566773"/>
    <w:rsid w:val="0056689E"/>
    <w:rsid w:val="005B5AD4"/>
    <w:rsid w:val="005C1A7D"/>
    <w:rsid w:val="005D69B3"/>
    <w:rsid w:val="00603386"/>
    <w:rsid w:val="00632494"/>
    <w:rsid w:val="0065116D"/>
    <w:rsid w:val="00652A82"/>
    <w:rsid w:val="006603E2"/>
    <w:rsid w:val="00667479"/>
    <w:rsid w:val="00685037"/>
    <w:rsid w:val="006E6B31"/>
    <w:rsid w:val="006F4ECD"/>
    <w:rsid w:val="00712265"/>
    <w:rsid w:val="00717AE1"/>
    <w:rsid w:val="007244EB"/>
    <w:rsid w:val="00784F31"/>
    <w:rsid w:val="00790F9E"/>
    <w:rsid w:val="007B79C2"/>
    <w:rsid w:val="007C4EA6"/>
    <w:rsid w:val="008216E5"/>
    <w:rsid w:val="00837E03"/>
    <w:rsid w:val="0085740E"/>
    <w:rsid w:val="00874B34"/>
    <w:rsid w:val="008946CA"/>
    <w:rsid w:val="00895E8F"/>
    <w:rsid w:val="008C07EF"/>
    <w:rsid w:val="008C3375"/>
    <w:rsid w:val="008C3835"/>
    <w:rsid w:val="008F156E"/>
    <w:rsid w:val="008F377E"/>
    <w:rsid w:val="009170ED"/>
    <w:rsid w:val="0092127B"/>
    <w:rsid w:val="009468A5"/>
    <w:rsid w:val="00962C5F"/>
    <w:rsid w:val="00963037"/>
    <w:rsid w:val="00966EF0"/>
    <w:rsid w:val="009725AA"/>
    <w:rsid w:val="00975ED9"/>
    <w:rsid w:val="0098135D"/>
    <w:rsid w:val="00996C67"/>
    <w:rsid w:val="009A1B8E"/>
    <w:rsid w:val="009A4D19"/>
    <w:rsid w:val="009A654F"/>
    <w:rsid w:val="009B00F8"/>
    <w:rsid w:val="009B1AF7"/>
    <w:rsid w:val="009C3B72"/>
    <w:rsid w:val="00A00978"/>
    <w:rsid w:val="00A10528"/>
    <w:rsid w:val="00A37377"/>
    <w:rsid w:val="00A42C32"/>
    <w:rsid w:val="00A50E2B"/>
    <w:rsid w:val="00A54937"/>
    <w:rsid w:val="00A67BCE"/>
    <w:rsid w:val="00A71442"/>
    <w:rsid w:val="00A7603A"/>
    <w:rsid w:val="00AA39B6"/>
    <w:rsid w:val="00AA4344"/>
    <w:rsid w:val="00AB38A9"/>
    <w:rsid w:val="00AB4791"/>
    <w:rsid w:val="00AC371F"/>
    <w:rsid w:val="00AD5B40"/>
    <w:rsid w:val="00AF54AF"/>
    <w:rsid w:val="00B074C3"/>
    <w:rsid w:val="00B53F54"/>
    <w:rsid w:val="00B772FA"/>
    <w:rsid w:val="00B8292B"/>
    <w:rsid w:val="00B8317C"/>
    <w:rsid w:val="00B85546"/>
    <w:rsid w:val="00B87C2B"/>
    <w:rsid w:val="00BC1B70"/>
    <w:rsid w:val="00BC6FF3"/>
    <w:rsid w:val="00BE6119"/>
    <w:rsid w:val="00C025B9"/>
    <w:rsid w:val="00C242CD"/>
    <w:rsid w:val="00C32224"/>
    <w:rsid w:val="00C46690"/>
    <w:rsid w:val="00C51478"/>
    <w:rsid w:val="00C551B4"/>
    <w:rsid w:val="00C9191B"/>
    <w:rsid w:val="00CC47EF"/>
    <w:rsid w:val="00CC66B7"/>
    <w:rsid w:val="00CF2D6B"/>
    <w:rsid w:val="00D07825"/>
    <w:rsid w:val="00D12044"/>
    <w:rsid w:val="00D316A6"/>
    <w:rsid w:val="00D36773"/>
    <w:rsid w:val="00D55CDE"/>
    <w:rsid w:val="00D843C4"/>
    <w:rsid w:val="00DA1FE0"/>
    <w:rsid w:val="00DC4BCF"/>
    <w:rsid w:val="00DE7E85"/>
    <w:rsid w:val="00E14FE3"/>
    <w:rsid w:val="00E539B2"/>
    <w:rsid w:val="00E665F4"/>
    <w:rsid w:val="00E71B74"/>
    <w:rsid w:val="00E720BB"/>
    <w:rsid w:val="00E722F5"/>
    <w:rsid w:val="00E94595"/>
    <w:rsid w:val="00E95EED"/>
    <w:rsid w:val="00E96FB7"/>
    <w:rsid w:val="00ED1D36"/>
    <w:rsid w:val="00ED3ECC"/>
    <w:rsid w:val="00F14E8D"/>
    <w:rsid w:val="00F37BAB"/>
    <w:rsid w:val="00F51A44"/>
    <w:rsid w:val="00F54251"/>
    <w:rsid w:val="00F56845"/>
    <w:rsid w:val="00F57171"/>
    <w:rsid w:val="00F73C1D"/>
    <w:rsid w:val="00F91A3A"/>
    <w:rsid w:val="00F949E8"/>
    <w:rsid w:val="00F961E1"/>
    <w:rsid w:val="00F9728D"/>
    <w:rsid w:val="00FA4407"/>
    <w:rsid w:val="00FC65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B0095"/>
  <w15:docId w15:val="{EAB43D25-9D97-40C2-93ED-9ADD493F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7BCE"/>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1B8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1B8E"/>
    <w:rPr>
      <w:rFonts w:ascii="Segoe UI" w:hAnsi="Segoe UI" w:cs="Segoe UI"/>
      <w:sz w:val="18"/>
      <w:szCs w:val="18"/>
    </w:rPr>
  </w:style>
  <w:style w:type="paragraph" w:styleId="Kopfzeile">
    <w:name w:val="header"/>
    <w:basedOn w:val="Standard"/>
    <w:link w:val="KopfzeileZchn"/>
    <w:unhideWhenUsed/>
    <w:rsid w:val="003930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0A6"/>
  </w:style>
  <w:style w:type="paragraph" w:styleId="Fuzeile">
    <w:name w:val="footer"/>
    <w:basedOn w:val="Standard"/>
    <w:link w:val="FuzeileZchn"/>
    <w:uiPriority w:val="99"/>
    <w:unhideWhenUsed/>
    <w:rsid w:val="003930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0A6"/>
  </w:style>
  <w:style w:type="paragraph" w:styleId="Listenabsatz">
    <w:name w:val="List Paragraph"/>
    <w:basedOn w:val="Standard"/>
    <w:uiPriority w:val="34"/>
    <w:qFormat/>
    <w:rsid w:val="00895E8F"/>
    <w:pPr>
      <w:ind w:left="720"/>
      <w:contextualSpacing/>
    </w:pPr>
  </w:style>
  <w:style w:type="paragraph" w:styleId="berarbeitung">
    <w:name w:val="Revision"/>
    <w:hidden/>
    <w:uiPriority w:val="99"/>
    <w:semiHidden/>
    <w:rsid w:val="002425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84962">
      <w:bodyDiv w:val="1"/>
      <w:marLeft w:val="0"/>
      <w:marRight w:val="0"/>
      <w:marTop w:val="0"/>
      <w:marBottom w:val="0"/>
      <w:divBdr>
        <w:top w:val="none" w:sz="0" w:space="0" w:color="auto"/>
        <w:left w:val="none" w:sz="0" w:space="0" w:color="auto"/>
        <w:bottom w:val="none" w:sz="0" w:space="0" w:color="auto"/>
        <w:right w:val="none" w:sz="0" w:space="0" w:color="auto"/>
      </w:divBdr>
    </w:div>
    <w:div w:id="208423981">
      <w:bodyDiv w:val="1"/>
      <w:marLeft w:val="0"/>
      <w:marRight w:val="0"/>
      <w:marTop w:val="0"/>
      <w:marBottom w:val="0"/>
      <w:divBdr>
        <w:top w:val="none" w:sz="0" w:space="0" w:color="auto"/>
        <w:left w:val="none" w:sz="0" w:space="0" w:color="auto"/>
        <w:bottom w:val="none" w:sz="0" w:space="0" w:color="auto"/>
        <w:right w:val="none" w:sz="0" w:space="0" w:color="auto"/>
      </w:divBdr>
    </w:div>
    <w:div w:id="268895181">
      <w:bodyDiv w:val="1"/>
      <w:marLeft w:val="0"/>
      <w:marRight w:val="0"/>
      <w:marTop w:val="0"/>
      <w:marBottom w:val="0"/>
      <w:divBdr>
        <w:top w:val="none" w:sz="0" w:space="0" w:color="auto"/>
        <w:left w:val="none" w:sz="0" w:space="0" w:color="auto"/>
        <w:bottom w:val="none" w:sz="0" w:space="0" w:color="auto"/>
        <w:right w:val="none" w:sz="0" w:space="0" w:color="auto"/>
      </w:divBdr>
    </w:div>
    <w:div w:id="277953944">
      <w:bodyDiv w:val="1"/>
      <w:marLeft w:val="0"/>
      <w:marRight w:val="0"/>
      <w:marTop w:val="0"/>
      <w:marBottom w:val="0"/>
      <w:divBdr>
        <w:top w:val="none" w:sz="0" w:space="0" w:color="auto"/>
        <w:left w:val="none" w:sz="0" w:space="0" w:color="auto"/>
        <w:bottom w:val="none" w:sz="0" w:space="0" w:color="auto"/>
        <w:right w:val="none" w:sz="0" w:space="0" w:color="auto"/>
      </w:divBdr>
    </w:div>
    <w:div w:id="279149613">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668677991">
      <w:bodyDiv w:val="1"/>
      <w:marLeft w:val="0"/>
      <w:marRight w:val="0"/>
      <w:marTop w:val="0"/>
      <w:marBottom w:val="0"/>
      <w:divBdr>
        <w:top w:val="none" w:sz="0" w:space="0" w:color="auto"/>
        <w:left w:val="none" w:sz="0" w:space="0" w:color="auto"/>
        <w:bottom w:val="none" w:sz="0" w:space="0" w:color="auto"/>
        <w:right w:val="none" w:sz="0" w:space="0" w:color="auto"/>
      </w:divBdr>
    </w:div>
    <w:div w:id="670376097">
      <w:bodyDiv w:val="1"/>
      <w:marLeft w:val="0"/>
      <w:marRight w:val="0"/>
      <w:marTop w:val="0"/>
      <w:marBottom w:val="0"/>
      <w:divBdr>
        <w:top w:val="none" w:sz="0" w:space="0" w:color="auto"/>
        <w:left w:val="none" w:sz="0" w:space="0" w:color="auto"/>
        <w:bottom w:val="none" w:sz="0" w:space="0" w:color="auto"/>
        <w:right w:val="none" w:sz="0" w:space="0" w:color="auto"/>
      </w:divBdr>
    </w:div>
    <w:div w:id="702637138">
      <w:bodyDiv w:val="1"/>
      <w:marLeft w:val="0"/>
      <w:marRight w:val="0"/>
      <w:marTop w:val="0"/>
      <w:marBottom w:val="0"/>
      <w:divBdr>
        <w:top w:val="none" w:sz="0" w:space="0" w:color="auto"/>
        <w:left w:val="none" w:sz="0" w:space="0" w:color="auto"/>
        <w:bottom w:val="none" w:sz="0" w:space="0" w:color="auto"/>
        <w:right w:val="none" w:sz="0" w:space="0" w:color="auto"/>
      </w:divBdr>
    </w:div>
    <w:div w:id="702942251">
      <w:bodyDiv w:val="1"/>
      <w:marLeft w:val="0"/>
      <w:marRight w:val="0"/>
      <w:marTop w:val="0"/>
      <w:marBottom w:val="0"/>
      <w:divBdr>
        <w:top w:val="none" w:sz="0" w:space="0" w:color="auto"/>
        <w:left w:val="none" w:sz="0" w:space="0" w:color="auto"/>
        <w:bottom w:val="none" w:sz="0" w:space="0" w:color="auto"/>
        <w:right w:val="none" w:sz="0" w:space="0" w:color="auto"/>
      </w:divBdr>
    </w:div>
    <w:div w:id="704215110">
      <w:bodyDiv w:val="1"/>
      <w:marLeft w:val="0"/>
      <w:marRight w:val="0"/>
      <w:marTop w:val="0"/>
      <w:marBottom w:val="0"/>
      <w:divBdr>
        <w:top w:val="none" w:sz="0" w:space="0" w:color="auto"/>
        <w:left w:val="none" w:sz="0" w:space="0" w:color="auto"/>
        <w:bottom w:val="none" w:sz="0" w:space="0" w:color="auto"/>
        <w:right w:val="none" w:sz="0" w:space="0" w:color="auto"/>
      </w:divBdr>
    </w:div>
    <w:div w:id="721321562">
      <w:bodyDiv w:val="1"/>
      <w:marLeft w:val="0"/>
      <w:marRight w:val="0"/>
      <w:marTop w:val="0"/>
      <w:marBottom w:val="0"/>
      <w:divBdr>
        <w:top w:val="none" w:sz="0" w:space="0" w:color="auto"/>
        <w:left w:val="none" w:sz="0" w:space="0" w:color="auto"/>
        <w:bottom w:val="none" w:sz="0" w:space="0" w:color="auto"/>
        <w:right w:val="none" w:sz="0" w:space="0" w:color="auto"/>
      </w:divBdr>
    </w:div>
    <w:div w:id="835413027">
      <w:bodyDiv w:val="1"/>
      <w:marLeft w:val="0"/>
      <w:marRight w:val="0"/>
      <w:marTop w:val="0"/>
      <w:marBottom w:val="0"/>
      <w:divBdr>
        <w:top w:val="none" w:sz="0" w:space="0" w:color="auto"/>
        <w:left w:val="none" w:sz="0" w:space="0" w:color="auto"/>
        <w:bottom w:val="none" w:sz="0" w:space="0" w:color="auto"/>
        <w:right w:val="none" w:sz="0" w:space="0" w:color="auto"/>
      </w:divBdr>
    </w:div>
    <w:div w:id="839154236">
      <w:bodyDiv w:val="1"/>
      <w:marLeft w:val="0"/>
      <w:marRight w:val="0"/>
      <w:marTop w:val="0"/>
      <w:marBottom w:val="0"/>
      <w:divBdr>
        <w:top w:val="none" w:sz="0" w:space="0" w:color="auto"/>
        <w:left w:val="none" w:sz="0" w:space="0" w:color="auto"/>
        <w:bottom w:val="none" w:sz="0" w:space="0" w:color="auto"/>
        <w:right w:val="none" w:sz="0" w:space="0" w:color="auto"/>
      </w:divBdr>
    </w:div>
    <w:div w:id="963463721">
      <w:bodyDiv w:val="1"/>
      <w:marLeft w:val="0"/>
      <w:marRight w:val="0"/>
      <w:marTop w:val="0"/>
      <w:marBottom w:val="0"/>
      <w:divBdr>
        <w:top w:val="none" w:sz="0" w:space="0" w:color="auto"/>
        <w:left w:val="none" w:sz="0" w:space="0" w:color="auto"/>
        <w:bottom w:val="none" w:sz="0" w:space="0" w:color="auto"/>
        <w:right w:val="none" w:sz="0" w:space="0" w:color="auto"/>
      </w:divBdr>
    </w:div>
    <w:div w:id="988821593">
      <w:bodyDiv w:val="1"/>
      <w:marLeft w:val="0"/>
      <w:marRight w:val="0"/>
      <w:marTop w:val="0"/>
      <w:marBottom w:val="0"/>
      <w:divBdr>
        <w:top w:val="none" w:sz="0" w:space="0" w:color="auto"/>
        <w:left w:val="none" w:sz="0" w:space="0" w:color="auto"/>
        <w:bottom w:val="none" w:sz="0" w:space="0" w:color="auto"/>
        <w:right w:val="none" w:sz="0" w:space="0" w:color="auto"/>
      </w:divBdr>
    </w:div>
    <w:div w:id="1041129498">
      <w:bodyDiv w:val="1"/>
      <w:marLeft w:val="0"/>
      <w:marRight w:val="0"/>
      <w:marTop w:val="0"/>
      <w:marBottom w:val="0"/>
      <w:divBdr>
        <w:top w:val="none" w:sz="0" w:space="0" w:color="auto"/>
        <w:left w:val="none" w:sz="0" w:space="0" w:color="auto"/>
        <w:bottom w:val="none" w:sz="0" w:space="0" w:color="auto"/>
        <w:right w:val="none" w:sz="0" w:space="0" w:color="auto"/>
      </w:divBdr>
    </w:div>
    <w:div w:id="1096049990">
      <w:bodyDiv w:val="1"/>
      <w:marLeft w:val="0"/>
      <w:marRight w:val="0"/>
      <w:marTop w:val="0"/>
      <w:marBottom w:val="0"/>
      <w:divBdr>
        <w:top w:val="none" w:sz="0" w:space="0" w:color="auto"/>
        <w:left w:val="none" w:sz="0" w:space="0" w:color="auto"/>
        <w:bottom w:val="none" w:sz="0" w:space="0" w:color="auto"/>
        <w:right w:val="none" w:sz="0" w:space="0" w:color="auto"/>
      </w:divBdr>
    </w:div>
    <w:div w:id="1112630605">
      <w:bodyDiv w:val="1"/>
      <w:marLeft w:val="0"/>
      <w:marRight w:val="0"/>
      <w:marTop w:val="0"/>
      <w:marBottom w:val="0"/>
      <w:divBdr>
        <w:top w:val="none" w:sz="0" w:space="0" w:color="auto"/>
        <w:left w:val="none" w:sz="0" w:space="0" w:color="auto"/>
        <w:bottom w:val="none" w:sz="0" w:space="0" w:color="auto"/>
        <w:right w:val="none" w:sz="0" w:space="0" w:color="auto"/>
      </w:divBdr>
    </w:div>
    <w:div w:id="1183084785">
      <w:bodyDiv w:val="1"/>
      <w:marLeft w:val="0"/>
      <w:marRight w:val="0"/>
      <w:marTop w:val="0"/>
      <w:marBottom w:val="0"/>
      <w:divBdr>
        <w:top w:val="none" w:sz="0" w:space="0" w:color="auto"/>
        <w:left w:val="none" w:sz="0" w:space="0" w:color="auto"/>
        <w:bottom w:val="none" w:sz="0" w:space="0" w:color="auto"/>
        <w:right w:val="none" w:sz="0" w:space="0" w:color="auto"/>
      </w:divBdr>
    </w:div>
    <w:div w:id="1185364094">
      <w:bodyDiv w:val="1"/>
      <w:marLeft w:val="0"/>
      <w:marRight w:val="0"/>
      <w:marTop w:val="0"/>
      <w:marBottom w:val="0"/>
      <w:divBdr>
        <w:top w:val="none" w:sz="0" w:space="0" w:color="auto"/>
        <w:left w:val="none" w:sz="0" w:space="0" w:color="auto"/>
        <w:bottom w:val="none" w:sz="0" w:space="0" w:color="auto"/>
        <w:right w:val="none" w:sz="0" w:space="0" w:color="auto"/>
      </w:divBdr>
    </w:div>
    <w:div w:id="1269313238">
      <w:bodyDiv w:val="1"/>
      <w:marLeft w:val="0"/>
      <w:marRight w:val="0"/>
      <w:marTop w:val="0"/>
      <w:marBottom w:val="0"/>
      <w:divBdr>
        <w:top w:val="none" w:sz="0" w:space="0" w:color="auto"/>
        <w:left w:val="none" w:sz="0" w:space="0" w:color="auto"/>
        <w:bottom w:val="none" w:sz="0" w:space="0" w:color="auto"/>
        <w:right w:val="none" w:sz="0" w:space="0" w:color="auto"/>
      </w:divBdr>
    </w:div>
    <w:div w:id="1288314283">
      <w:bodyDiv w:val="1"/>
      <w:marLeft w:val="0"/>
      <w:marRight w:val="0"/>
      <w:marTop w:val="0"/>
      <w:marBottom w:val="0"/>
      <w:divBdr>
        <w:top w:val="none" w:sz="0" w:space="0" w:color="auto"/>
        <w:left w:val="none" w:sz="0" w:space="0" w:color="auto"/>
        <w:bottom w:val="none" w:sz="0" w:space="0" w:color="auto"/>
        <w:right w:val="none" w:sz="0" w:space="0" w:color="auto"/>
      </w:divBdr>
    </w:div>
    <w:div w:id="1321470769">
      <w:bodyDiv w:val="1"/>
      <w:marLeft w:val="0"/>
      <w:marRight w:val="0"/>
      <w:marTop w:val="0"/>
      <w:marBottom w:val="0"/>
      <w:divBdr>
        <w:top w:val="none" w:sz="0" w:space="0" w:color="auto"/>
        <w:left w:val="none" w:sz="0" w:space="0" w:color="auto"/>
        <w:bottom w:val="none" w:sz="0" w:space="0" w:color="auto"/>
        <w:right w:val="none" w:sz="0" w:space="0" w:color="auto"/>
      </w:divBdr>
    </w:div>
    <w:div w:id="1381786068">
      <w:bodyDiv w:val="1"/>
      <w:marLeft w:val="0"/>
      <w:marRight w:val="0"/>
      <w:marTop w:val="0"/>
      <w:marBottom w:val="0"/>
      <w:divBdr>
        <w:top w:val="none" w:sz="0" w:space="0" w:color="auto"/>
        <w:left w:val="none" w:sz="0" w:space="0" w:color="auto"/>
        <w:bottom w:val="none" w:sz="0" w:space="0" w:color="auto"/>
        <w:right w:val="none" w:sz="0" w:space="0" w:color="auto"/>
      </w:divBdr>
    </w:div>
    <w:div w:id="1395395419">
      <w:bodyDiv w:val="1"/>
      <w:marLeft w:val="0"/>
      <w:marRight w:val="0"/>
      <w:marTop w:val="0"/>
      <w:marBottom w:val="0"/>
      <w:divBdr>
        <w:top w:val="none" w:sz="0" w:space="0" w:color="auto"/>
        <w:left w:val="none" w:sz="0" w:space="0" w:color="auto"/>
        <w:bottom w:val="none" w:sz="0" w:space="0" w:color="auto"/>
        <w:right w:val="none" w:sz="0" w:space="0" w:color="auto"/>
      </w:divBdr>
    </w:div>
    <w:div w:id="1430731398">
      <w:bodyDiv w:val="1"/>
      <w:marLeft w:val="0"/>
      <w:marRight w:val="0"/>
      <w:marTop w:val="0"/>
      <w:marBottom w:val="0"/>
      <w:divBdr>
        <w:top w:val="none" w:sz="0" w:space="0" w:color="auto"/>
        <w:left w:val="none" w:sz="0" w:space="0" w:color="auto"/>
        <w:bottom w:val="none" w:sz="0" w:space="0" w:color="auto"/>
        <w:right w:val="none" w:sz="0" w:space="0" w:color="auto"/>
      </w:divBdr>
    </w:div>
    <w:div w:id="1451822100">
      <w:bodyDiv w:val="1"/>
      <w:marLeft w:val="0"/>
      <w:marRight w:val="0"/>
      <w:marTop w:val="0"/>
      <w:marBottom w:val="0"/>
      <w:divBdr>
        <w:top w:val="none" w:sz="0" w:space="0" w:color="auto"/>
        <w:left w:val="none" w:sz="0" w:space="0" w:color="auto"/>
        <w:bottom w:val="none" w:sz="0" w:space="0" w:color="auto"/>
        <w:right w:val="none" w:sz="0" w:space="0" w:color="auto"/>
      </w:divBdr>
    </w:div>
    <w:div w:id="1673679454">
      <w:bodyDiv w:val="1"/>
      <w:marLeft w:val="0"/>
      <w:marRight w:val="0"/>
      <w:marTop w:val="0"/>
      <w:marBottom w:val="0"/>
      <w:divBdr>
        <w:top w:val="none" w:sz="0" w:space="0" w:color="auto"/>
        <w:left w:val="none" w:sz="0" w:space="0" w:color="auto"/>
        <w:bottom w:val="none" w:sz="0" w:space="0" w:color="auto"/>
        <w:right w:val="none" w:sz="0" w:space="0" w:color="auto"/>
      </w:divBdr>
    </w:div>
    <w:div w:id="1674524032">
      <w:bodyDiv w:val="1"/>
      <w:marLeft w:val="0"/>
      <w:marRight w:val="0"/>
      <w:marTop w:val="0"/>
      <w:marBottom w:val="0"/>
      <w:divBdr>
        <w:top w:val="none" w:sz="0" w:space="0" w:color="auto"/>
        <w:left w:val="none" w:sz="0" w:space="0" w:color="auto"/>
        <w:bottom w:val="none" w:sz="0" w:space="0" w:color="auto"/>
        <w:right w:val="none" w:sz="0" w:space="0" w:color="auto"/>
      </w:divBdr>
    </w:div>
    <w:div w:id="1698264911">
      <w:bodyDiv w:val="1"/>
      <w:marLeft w:val="0"/>
      <w:marRight w:val="0"/>
      <w:marTop w:val="0"/>
      <w:marBottom w:val="0"/>
      <w:divBdr>
        <w:top w:val="none" w:sz="0" w:space="0" w:color="auto"/>
        <w:left w:val="none" w:sz="0" w:space="0" w:color="auto"/>
        <w:bottom w:val="none" w:sz="0" w:space="0" w:color="auto"/>
        <w:right w:val="none" w:sz="0" w:space="0" w:color="auto"/>
      </w:divBdr>
    </w:div>
    <w:div w:id="1710764829">
      <w:bodyDiv w:val="1"/>
      <w:marLeft w:val="0"/>
      <w:marRight w:val="0"/>
      <w:marTop w:val="0"/>
      <w:marBottom w:val="0"/>
      <w:divBdr>
        <w:top w:val="none" w:sz="0" w:space="0" w:color="auto"/>
        <w:left w:val="none" w:sz="0" w:space="0" w:color="auto"/>
        <w:bottom w:val="none" w:sz="0" w:space="0" w:color="auto"/>
        <w:right w:val="none" w:sz="0" w:space="0" w:color="auto"/>
      </w:divBdr>
    </w:div>
    <w:div w:id="1734426226">
      <w:bodyDiv w:val="1"/>
      <w:marLeft w:val="0"/>
      <w:marRight w:val="0"/>
      <w:marTop w:val="0"/>
      <w:marBottom w:val="0"/>
      <w:divBdr>
        <w:top w:val="none" w:sz="0" w:space="0" w:color="auto"/>
        <w:left w:val="none" w:sz="0" w:space="0" w:color="auto"/>
        <w:bottom w:val="none" w:sz="0" w:space="0" w:color="auto"/>
        <w:right w:val="none" w:sz="0" w:space="0" w:color="auto"/>
      </w:divBdr>
    </w:div>
    <w:div w:id="1735421665">
      <w:bodyDiv w:val="1"/>
      <w:marLeft w:val="0"/>
      <w:marRight w:val="0"/>
      <w:marTop w:val="0"/>
      <w:marBottom w:val="0"/>
      <w:divBdr>
        <w:top w:val="none" w:sz="0" w:space="0" w:color="auto"/>
        <w:left w:val="none" w:sz="0" w:space="0" w:color="auto"/>
        <w:bottom w:val="none" w:sz="0" w:space="0" w:color="auto"/>
        <w:right w:val="none" w:sz="0" w:space="0" w:color="auto"/>
      </w:divBdr>
    </w:div>
    <w:div w:id="1752502005">
      <w:bodyDiv w:val="1"/>
      <w:marLeft w:val="0"/>
      <w:marRight w:val="0"/>
      <w:marTop w:val="0"/>
      <w:marBottom w:val="0"/>
      <w:divBdr>
        <w:top w:val="none" w:sz="0" w:space="0" w:color="auto"/>
        <w:left w:val="none" w:sz="0" w:space="0" w:color="auto"/>
        <w:bottom w:val="none" w:sz="0" w:space="0" w:color="auto"/>
        <w:right w:val="none" w:sz="0" w:space="0" w:color="auto"/>
      </w:divBdr>
    </w:div>
    <w:div w:id="1759905804">
      <w:bodyDiv w:val="1"/>
      <w:marLeft w:val="0"/>
      <w:marRight w:val="0"/>
      <w:marTop w:val="0"/>
      <w:marBottom w:val="0"/>
      <w:divBdr>
        <w:top w:val="none" w:sz="0" w:space="0" w:color="auto"/>
        <w:left w:val="none" w:sz="0" w:space="0" w:color="auto"/>
        <w:bottom w:val="none" w:sz="0" w:space="0" w:color="auto"/>
        <w:right w:val="none" w:sz="0" w:space="0" w:color="auto"/>
      </w:divBdr>
    </w:div>
    <w:div w:id="1787313356">
      <w:bodyDiv w:val="1"/>
      <w:marLeft w:val="0"/>
      <w:marRight w:val="0"/>
      <w:marTop w:val="0"/>
      <w:marBottom w:val="0"/>
      <w:divBdr>
        <w:top w:val="none" w:sz="0" w:space="0" w:color="auto"/>
        <w:left w:val="none" w:sz="0" w:space="0" w:color="auto"/>
        <w:bottom w:val="none" w:sz="0" w:space="0" w:color="auto"/>
        <w:right w:val="none" w:sz="0" w:space="0" w:color="auto"/>
      </w:divBdr>
    </w:div>
    <w:div w:id="1836072055">
      <w:bodyDiv w:val="1"/>
      <w:marLeft w:val="0"/>
      <w:marRight w:val="0"/>
      <w:marTop w:val="0"/>
      <w:marBottom w:val="0"/>
      <w:divBdr>
        <w:top w:val="none" w:sz="0" w:space="0" w:color="auto"/>
        <w:left w:val="none" w:sz="0" w:space="0" w:color="auto"/>
        <w:bottom w:val="none" w:sz="0" w:space="0" w:color="auto"/>
        <w:right w:val="none" w:sz="0" w:space="0" w:color="auto"/>
      </w:divBdr>
    </w:div>
    <w:div w:id="1888637489">
      <w:bodyDiv w:val="1"/>
      <w:marLeft w:val="0"/>
      <w:marRight w:val="0"/>
      <w:marTop w:val="0"/>
      <w:marBottom w:val="0"/>
      <w:divBdr>
        <w:top w:val="none" w:sz="0" w:space="0" w:color="auto"/>
        <w:left w:val="none" w:sz="0" w:space="0" w:color="auto"/>
        <w:bottom w:val="none" w:sz="0" w:space="0" w:color="auto"/>
        <w:right w:val="none" w:sz="0" w:space="0" w:color="auto"/>
      </w:divBdr>
    </w:div>
    <w:div w:id="1931618211">
      <w:bodyDiv w:val="1"/>
      <w:marLeft w:val="0"/>
      <w:marRight w:val="0"/>
      <w:marTop w:val="0"/>
      <w:marBottom w:val="0"/>
      <w:divBdr>
        <w:top w:val="none" w:sz="0" w:space="0" w:color="auto"/>
        <w:left w:val="none" w:sz="0" w:space="0" w:color="auto"/>
        <w:bottom w:val="none" w:sz="0" w:space="0" w:color="auto"/>
        <w:right w:val="none" w:sz="0" w:space="0" w:color="auto"/>
      </w:divBdr>
    </w:div>
    <w:div w:id="1964115626">
      <w:bodyDiv w:val="1"/>
      <w:marLeft w:val="0"/>
      <w:marRight w:val="0"/>
      <w:marTop w:val="0"/>
      <w:marBottom w:val="0"/>
      <w:divBdr>
        <w:top w:val="none" w:sz="0" w:space="0" w:color="auto"/>
        <w:left w:val="none" w:sz="0" w:space="0" w:color="auto"/>
        <w:bottom w:val="none" w:sz="0" w:space="0" w:color="auto"/>
        <w:right w:val="none" w:sz="0" w:space="0" w:color="auto"/>
      </w:divBdr>
    </w:div>
    <w:div w:id="1964654511">
      <w:bodyDiv w:val="1"/>
      <w:marLeft w:val="0"/>
      <w:marRight w:val="0"/>
      <w:marTop w:val="0"/>
      <w:marBottom w:val="0"/>
      <w:divBdr>
        <w:top w:val="none" w:sz="0" w:space="0" w:color="auto"/>
        <w:left w:val="none" w:sz="0" w:space="0" w:color="auto"/>
        <w:bottom w:val="none" w:sz="0" w:space="0" w:color="auto"/>
        <w:right w:val="none" w:sz="0" w:space="0" w:color="auto"/>
      </w:divBdr>
    </w:div>
    <w:div w:id="1971132221">
      <w:bodyDiv w:val="1"/>
      <w:marLeft w:val="0"/>
      <w:marRight w:val="0"/>
      <w:marTop w:val="0"/>
      <w:marBottom w:val="0"/>
      <w:divBdr>
        <w:top w:val="none" w:sz="0" w:space="0" w:color="auto"/>
        <w:left w:val="none" w:sz="0" w:space="0" w:color="auto"/>
        <w:bottom w:val="none" w:sz="0" w:space="0" w:color="auto"/>
        <w:right w:val="none" w:sz="0" w:space="0" w:color="auto"/>
      </w:divBdr>
    </w:div>
    <w:div w:id="1973905804">
      <w:bodyDiv w:val="1"/>
      <w:marLeft w:val="0"/>
      <w:marRight w:val="0"/>
      <w:marTop w:val="0"/>
      <w:marBottom w:val="0"/>
      <w:divBdr>
        <w:top w:val="none" w:sz="0" w:space="0" w:color="auto"/>
        <w:left w:val="none" w:sz="0" w:space="0" w:color="auto"/>
        <w:bottom w:val="none" w:sz="0" w:space="0" w:color="auto"/>
        <w:right w:val="none" w:sz="0" w:space="0" w:color="auto"/>
      </w:divBdr>
    </w:div>
    <w:div w:id="1993365502">
      <w:bodyDiv w:val="1"/>
      <w:marLeft w:val="0"/>
      <w:marRight w:val="0"/>
      <w:marTop w:val="0"/>
      <w:marBottom w:val="0"/>
      <w:divBdr>
        <w:top w:val="none" w:sz="0" w:space="0" w:color="auto"/>
        <w:left w:val="none" w:sz="0" w:space="0" w:color="auto"/>
        <w:bottom w:val="none" w:sz="0" w:space="0" w:color="auto"/>
        <w:right w:val="none" w:sz="0" w:space="0" w:color="auto"/>
      </w:divBdr>
    </w:div>
    <w:div w:id="2007316687">
      <w:bodyDiv w:val="1"/>
      <w:marLeft w:val="0"/>
      <w:marRight w:val="0"/>
      <w:marTop w:val="0"/>
      <w:marBottom w:val="0"/>
      <w:divBdr>
        <w:top w:val="none" w:sz="0" w:space="0" w:color="auto"/>
        <w:left w:val="none" w:sz="0" w:space="0" w:color="auto"/>
        <w:bottom w:val="none" w:sz="0" w:space="0" w:color="auto"/>
        <w:right w:val="none" w:sz="0" w:space="0" w:color="auto"/>
      </w:divBdr>
    </w:div>
    <w:div w:id="21067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5C07-D1F7-4015-8C8F-579BB7CB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3931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Pfander</dc:creator>
  <cp:lastModifiedBy>Christen Caroline</cp:lastModifiedBy>
  <cp:revision>9</cp:revision>
  <cp:lastPrinted>2024-08-03T17:05:00Z</cp:lastPrinted>
  <dcterms:created xsi:type="dcterms:W3CDTF">2024-09-14T08:57:00Z</dcterms:created>
  <dcterms:modified xsi:type="dcterms:W3CDTF">2024-11-13T14:56:00Z</dcterms:modified>
</cp:coreProperties>
</file>