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3ED21" w14:textId="6FD6353F" w:rsidR="003B4CFE" w:rsidRPr="00010477" w:rsidRDefault="003B4CFE" w:rsidP="003B4CFE">
      <w:pPr>
        <w:shd w:val="clear" w:color="auto" w:fill="FFFFFF"/>
        <w:spacing w:after="120" w:line="312" w:lineRule="atLeast"/>
        <w:outlineLvl w:val="0"/>
        <w:rPr>
          <w:rFonts w:ascii="Open Sans" w:eastAsia="Times New Roman" w:hAnsi="Open Sans" w:cs="Open Sans"/>
          <w:b/>
          <w:bCs/>
          <w:color w:val="000000" w:themeColor="text1"/>
          <w:kern w:val="36"/>
          <w:sz w:val="36"/>
          <w:szCs w:val="36"/>
          <w:lang w:eastAsia="de-DE"/>
          <w14:ligatures w14:val="none"/>
        </w:rPr>
      </w:pPr>
      <w:r w:rsidRPr="00010477">
        <w:rPr>
          <w:rFonts w:ascii="Open Sans" w:eastAsia="Times New Roman" w:hAnsi="Open Sans" w:cs="Open Sans"/>
          <w:b/>
          <w:bCs/>
          <w:color w:val="000000" w:themeColor="text1"/>
          <w:kern w:val="36"/>
          <w:sz w:val="36"/>
          <w:szCs w:val="36"/>
          <w:lang w:eastAsia="de-DE"/>
          <w14:ligatures w14:val="none"/>
        </w:rPr>
        <w:t>Bedingungen für ein Baufinanzierungsdarlehen</w:t>
      </w:r>
    </w:p>
    <w:p w14:paraId="5CECD098" w14:textId="5921926F" w:rsidR="003B4CFE" w:rsidRPr="00010477" w:rsidRDefault="003B4CFE" w:rsidP="003B4CFE">
      <w:pPr>
        <w:shd w:val="clear" w:color="auto" w:fill="FFFFFF"/>
        <w:spacing w:after="240"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Unsere Top-Konditionen unterstellen einen Darlehensbetrag von 150.000, - Euro sowie eine Tilgung von mindestens 1% der Darlehenssumme pro Jahr. Sie gelten für eigengenutzte, bereits bestehende Immobilien ohne erhöhten Modernisierungsaufwand bei erstrangiger Absicherung des Darlehens über eine Grundschuld und Auszahlung des Darlehensbetrages in einer Summe.</w:t>
      </w:r>
    </w:p>
    <w:p w14:paraId="040B4D9C" w14:textId="77777777" w:rsidR="003B4CFE" w:rsidRPr="00010477" w:rsidRDefault="003B4CFE" w:rsidP="003B4CFE">
      <w:pPr>
        <w:shd w:val="clear" w:color="auto" w:fill="FFFFFF"/>
        <w:spacing w:after="240"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Sondertilgungsmöglichkeiten sind nicht enthalten.</w:t>
      </w:r>
    </w:p>
    <w:p w14:paraId="40AD0CD9" w14:textId="0850DFAF" w:rsidR="003B4CFE" w:rsidRPr="00010477" w:rsidRDefault="003B4CFE" w:rsidP="003B4CFE">
      <w:pPr>
        <w:shd w:val="clear" w:color="auto" w:fill="FFFFFF"/>
        <w:spacing w:after="240"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Wie bei der Vergabe von Immobilienkrediten üblich, werden außerdem eine einwandfreie Einkommens- und Vermögenssituation des Antragstellers, ein gesichertes Anstellungsverhältnis und mindestens 3 Jahre Selbständigkeit bei Freiberuflern sowie eine entsprechende Werthaltigkeit der Immobilie vorausgesetzt.</w:t>
      </w:r>
    </w:p>
    <w:p w14:paraId="3CCB7939" w14:textId="77777777" w:rsidR="003B4CFE" w:rsidRPr="00010477" w:rsidRDefault="003B4CFE" w:rsidP="003B4CFE">
      <w:pPr>
        <w:shd w:val="clear" w:color="auto" w:fill="FFFFFF"/>
        <w:spacing w:after="120" w:line="312" w:lineRule="atLeast"/>
        <w:outlineLvl w:val="0"/>
        <w:rPr>
          <w:rFonts w:ascii="Open Sans" w:eastAsia="Times New Roman" w:hAnsi="Open Sans" w:cs="Open Sans"/>
          <w:b/>
          <w:bCs/>
          <w:color w:val="000000" w:themeColor="text1"/>
          <w:kern w:val="36"/>
          <w:sz w:val="36"/>
          <w:szCs w:val="36"/>
          <w:lang w:eastAsia="de-DE"/>
          <w14:ligatures w14:val="none"/>
        </w:rPr>
      </w:pPr>
    </w:p>
    <w:p w14:paraId="57D11D9E" w14:textId="77777777" w:rsidR="00010477" w:rsidRDefault="00010477" w:rsidP="003B4CFE">
      <w:pPr>
        <w:shd w:val="clear" w:color="auto" w:fill="FFFFFF"/>
        <w:spacing w:after="120" w:line="312" w:lineRule="atLeast"/>
        <w:outlineLvl w:val="0"/>
        <w:rPr>
          <w:rFonts w:ascii="Open Sans" w:eastAsia="Times New Roman" w:hAnsi="Open Sans" w:cs="Open Sans"/>
          <w:b/>
          <w:bCs/>
          <w:color w:val="000000" w:themeColor="text1"/>
          <w:kern w:val="36"/>
          <w:sz w:val="36"/>
          <w:szCs w:val="36"/>
          <w:lang w:eastAsia="de-DE"/>
          <w14:ligatures w14:val="none"/>
        </w:rPr>
      </w:pPr>
    </w:p>
    <w:p w14:paraId="5BC4486B" w14:textId="77777777" w:rsidR="00010477" w:rsidRDefault="00010477" w:rsidP="003B4CFE">
      <w:pPr>
        <w:shd w:val="clear" w:color="auto" w:fill="FFFFFF"/>
        <w:spacing w:after="120" w:line="312" w:lineRule="atLeast"/>
        <w:outlineLvl w:val="0"/>
        <w:rPr>
          <w:rFonts w:ascii="Open Sans" w:eastAsia="Times New Roman" w:hAnsi="Open Sans" w:cs="Open Sans"/>
          <w:b/>
          <w:bCs/>
          <w:color w:val="000000" w:themeColor="text1"/>
          <w:kern w:val="36"/>
          <w:sz w:val="36"/>
          <w:szCs w:val="36"/>
          <w:lang w:eastAsia="de-DE"/>
          <w14:ligatures w14:val="none"/>
        </w:rPr>
      </w:pPr>
    </w:p>
    <w:p w14:paraId="1B81E344" w14:textId="0C6A0EBE" w:rsidR="003B4CFE" w:rsidRPr="00010477" w:rsidRDefault="003B4CFE" w:rsidP="003B4CFE">
      <w:pPr>
        <w:shd w:val="clear" w:color="auto" w:fill="FFFFFF"/>
        <w:spacing w:after="120" w:line="312" w:lineRule="atLeast"/>
        <w:outlineLvl w:val="0"/>
        <w:rPr>
          <w:rFonts w:ascii="Open Sans" w:eastAsia="Times New Roman" w:hAnsi="Open Sans" w:cs="Open Sans"/>
          <w:b/>
          <w:bCs/>
          <w:color w:val="000000" w:themeColor="text1"/>
          <w:kern w:val="36"/>
          <w:sz w:val="36"/>
          <w:szCs w:val="36"/>
          <w:lang w:eastAsia="de-DE"/>
          <w14:ligatures w14:val="none"/>
        </w:rPr>
      </w:pPr>
      <w:r w:rsidRPr="00010477">
        <w:rPr>
          <w:rFonts w:ascii="Open Sans" w:eastAsia="Times New Roman" w:hAnsi="Open Sans" w:cs="Open Sans"/>
          <w:b/>
          <w:bCs/>
          <w:color w:val="000000" w:themeColor="text1"/>
          <w:kern w:val="36"/>
          <w:sz w:val="36"/>
          <w:szCs w:val="36"/>
          <w:lang w:eastAsia="de-DE"/>
          <w14:ligatures w14:val="none"/>
        </w:rPr>
        <w:t>Zinsgestaltungen</w:t>
      </w:r>
    </w:p>
    <w:p w14:paraId="60F86092" w14:textId="77777777" w:rsidR="003B4CFE" w:rsidRPr="00010477" w:rsidRDefault="003B4CFE" w:rsidP="003B4CFE">
      <w:pPr>
        <w:shd w:val="clear" w:color="auto" w:fill="FFFFFF"/>
        <w:spacing w:after="120" w:line="312" w:lineRule="atLeast"/>
        <w:outlineLvl w:val="2"/>
        <w:rPr>
          <w:rFonts w:ascii="Open Sans" w:eastAsia="Times New Roman" w:hAnsi="Open Sans" w:cs="Open Sans"/>
          <w:b/>
          <w:bCs/>
          <w:color w:val="000000" w:themeColor="text1"/>
          <w:kern w:val="0"/>
          <w:sz w:val="27"/>
          <w:szCs w:val="27"/>
          <w:lang w:eastAsia="de-DE"/>
          <w14:ligatures w14:val="none"/>
        </w:rPr>
      </w:pPr>
      <w:r w:rsidRPr="00010477">
        <w:rPr>
          <w:rFonts w:ascii="Open Sans" w:eastAsia="Times New Roman" w:hAnsi="Open Sans" w:cs="Open Sans"/>
          <w:b/>
          <w:bCs/>
          <w:color w:val="000000" w:themeColor="text1"/>
          <w:kern w:val="0"/>
          <w:sz w:val="27"/>
          <w:szCs w:val="27"/>
          <w:lang w:eastAsia="de-DE"/>
          <w14:ligatures w14:val="none"/>
        </w:rPr>
        <w:t>Gerne informieren wir Sie über die verschiedenen Zinsarten. Gebräuchlich sind folgende Zinsvereinbarungen:</w:t>
      </w:r>
    </w:p>
    <w:p w14:paraId="339DBC13" w14:textId="77777777" w:rsidR="003B4CFE" w:rsidRPr="00010477" w:rsidRDefault="003B4CFE" w:rsidP="003B4CFE">
      <w:pPr>
        <w:shd w:val="clear" w:color="auto" w:fill="FFFFFF"/>
        <w:spacing w:before="150" w:after="0" w:line="240" w:lineRule="auto"/>
        <w:rPr>
          <w:rFonts w:ascii="Open Sans" w:eastAsia="Times New Roman" w:hAnsi="Open Sans" w:cs="Open Sans"/>
          <w:b/>
          <w:bCs/>
          <w:color w:val="000000" w:themeColor="text1"/>
          <w:kern w:val="0"/>
          <w:sz w:val="20"/>
          <w:szCs w:val="20"/>
          <w:lang w:eastAsia="de-DE"/>
          <w14:ligatures w14:val="none"/>
        </w:rPr>
      </w:pPr>
      <w:r w:rsidRPr="00010477">
        <w:rPr>
          <w:rFonts w:ascii="Open Sans" w:eastAsia="Times New Roman" w:hAnsi="Open Sans" w:cs="Open Sans"/>
          <w:b/>
          <w:bCs/>
          <w:color w:val="000000" w:themeColor="text1"/>
          <w:kern w:val="0"/>
          <w:sz w:val="20"/>
          <w:szCs w:val="20"/>
          <w:lang w:eastAsia="de-DE"/>
          <w14:ligatures w14:val="none"/>
        </w:rPr>
        <w:t>Festzins:</w:t>
      </w:r>
    </w:p>
    <w:p w14:paraId="4544E21E" w14:textId="77777777" w:rsidR="003B4CFE" w:rsidRPr="00010477" w:rsidRDefault="003B4CFE" w:rsidP="003B4CFE">
      <w:pPr>
        <w:shd w:val="clear" w:color="auto" w:fill="FFFFFF"/>
        <w:spacing w:after="0" w:line="240" w:lineRule="auto"/>
        <w:ind w:left="720"/>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 xml:space="preserve">Üblicherweise werden Festzinsvereinbarungen nicht für die gesamte Darlehenslaufzeit (die bei der regelmäßigen Anfangstilgung von 1 % über 30 Jahre betragen kann), sondern für einen kürzeren Zeitraum getroffen. Das heißt, die Konditionen werden für einen bestimmten Zeitraum </w:t>
      </w:r>
      <w:proofErr w:type="spellStart"/>
      <w:r w:rsidRPr="00010477">
        <w:rPr>
          <w:rFonts w:ascii="Open Sans" w:eastAsia="Times New Roman" w:hAnsi="Open Sans" w:cs="Open Sans"/>
          <w:color w:val="000000" w:themeColor="text1"/>
          <w:kern w:val="0"/>
          <w:sz w:val="20"/>
          <w:szCs w:val="20"/>
          <w:lang w:eastAsia="de-DE"/>
          <w14:ligatures w14:val="none"/>
        </w:rPr>
        <w:t>lhrer</w:t>
      </w:r>
      <w:proofErr w:type="spellEnd"/>
      <w:r w:rsidRPr="00010477">
        <w:rPr>
          <w:rFonts w:ascii="Open Sans" w:eastAsia="Times New Roman" w:hAnsi="Open Sans" w:cs="Open Sans"/>
          <w:color w:val="000000" w:themeColor="text1"/>
          <w:kern w:val="0"/>
          <w:sz w:val="20"/>
          <w:szCs w:val="20"/>
          <w:lang w:eastAsia="de-DE"/>
          <w14:ligatures w14:val="none"/>
        </w:rPr>
        <w:t xml:space="preserve"> Wahl festgeschrieben und bleiben für diese Zeit unverändert. Wir nennen diesen Zeitraum „Zinsbindungszeitraum“, auch „Zinsfestschreibung“ oder „Festzinsperiode“. Am Ende einer Festzinsperiode vereinbart die Bank mit Ihnen die Konditionen des Darlehens jeweils neu (Konditionenanpassung). Sie können zwar das Darlehen vor Ablauf der Festzinsperiode grundsätzlich nicht kündigen, aber dafür haben Sie den Vorteil, dass Sie während dieser Zeit vor einem Zinsanstieg geschützt sind.</w:t>
      </w:r>
    </w:p>
    <w:p w14:paraId="7EA38218" w14:textId="77777777" w:rsidR="003B4CFE" w:rsidRPr="00010477" w:rsidRDefault="003B4CFE" w:rsidP="003B4CFE">
      <w:pPr>
        <w:shd w:val="clear" w:color="auto" w:fill="FFFFFF"/>
        <w:spacing w:before="150" w:after="0" w:line="240" w:lineRule="auto"/>
        <w:ind w:left="600"/>
        <w:rPr>
          <w:rFonts w:ascii="Open Sans" w:eastAsia="Times New Roman" w:hAnsi="Open Sans" w:cs="Open Sans"/>
          <w:b/>
          <w:bCs/>
          <w:color w:val="000000" w:themeColor="text1"/>
          <w:kern w:val="0"/>
          <w:sz w:val="20"/>
          <w:szCs w:val="20"/>
          <w:lang w:eastAsia="de-DE"/>
          <w14:ligatures w14:val="none"/>
        </w:rPr>
      </w:pPr>
      <w:r w:rsidRPr="00010477">
        <w:rPr>
          <w:rFonts w:ascii="Open Sans" w:eastAsia="Times New Roman" w:hAnsi="Open Sans" w:cs="Open Sans"/>
          <w:b/>
          <w:bCs/>
          <w:color w:val="000000" w:themeColor="text1"/>
          <w:kern w:val="0"/>
          <w:sz w:val="20"/>
          <w:szCs w:val="20"/>
          <w:lang w:eastAsia="de-DE"/>
          <w14:ligatures w14:val="none"/>
        </w:rPr>
        <w:t>Variabler Zins:</w:t>
      </w:r>
    </w:p>
    <w:p w14:paraId="61C2D3D2" w14:textId="77777777" w:rsidR="003B4CFE" w:rsidRPr="00010477" w:rsidRDefault="003B4CFE" w:rsidP="003B4CFE">
      <w:pPr>
        <w:shd w:val="clear" w:color="auto" w:fill="FFFFFF"/>
        <w:spacing w:after="0" w:line="240" w:lineRule="auto"/>
        <w:ind w:left="720"/>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Wenn Sie statt eines Festzinses lieber einen variablen Zins haben möchten, trifft die Bank eine Vereinbarung, wonach die Bank den Zinssatz entsprechend der Zinsentwicklung am Geldmarkt anpasst; man spricht in diesem Fall auch von „Bis auf weiteres“-Konditionen. Der Grund: Die Banken refinanzieren variabel verzinsliche Darlehen durch die Aufnahme kurzfristiger Mittel. In diesem Fall tragen Sie das Zinsänderungsrisiko — mit der Folge, dass Ihre monatliche Belastung steigen oder sinken kann, je nachdem, wie sich das Zinsniveau im Markt gerade entwickelt. Sie bleiben flexibel: Mit einer Frist von drei Monaten können Sie den Darlehensvertrag jederzeit zur Rückzahlung kündigen oder auf eine Festzinsvereinbarung umsteigen.</w:t>
      </w:r>
    </w:p>
    <w:p w14:paraId="6B4B95BA" w14:textId="77777777" w:rsidR="003B4CFE" w:rsidRPr="00010477" w:rsidRDefault="003B4CFE" w:rsidP="003B4CFE">
      <w:pPr>
        <w:shd w:val="clear" w:color="auto" w:fill="FFFFFF"/>
        <w:spacing w:after="120" w:line="312" w:lineRule="atLeast"/>
        <w:outlineLvl w:val="2"/>
        <w:rPr>
          <w:rFonts w:ascii="Open Sans" w:eastAsia="Times New Roman" w:hAnsi="Open Sans" w:cs="Open Sans"/>
          <w:b/>
          <w:bCs/>
          <w:color w:val="000000" w:themeColor="text1"/>
          <w:kern w:val="0"/>
          <w:sz w:val="27"/>
          <w:szCs w:val="27"/>
          <w:lang w:eastAsia="de-DE"/>
          <w14:ligatures w14:val="none"/>
        </w:rPr>
      </w:pPr>
    </w:p>
    <w:p w14:paraId="4F06EFC5" w14:textId="77777777" w:rsidR="003B4CFE" w:rsidRPr="00010477" w:rsidRDefault="003B4CFE" w:rsidP="003B4CFE">
      <w:pPr>
        <w:shd w:val="clear" w:color="auto" w:fill="FFFFFF"/>
        <w:spacing w:after="120" w:line="312" w:lineRule="atLeast"/>
        <w:outlineLvl w:val="2"/>
        <w:rPr>
          <w:rFonts w:ascii="Open Sans" w:eastAsia="Times New Roman" w:hAnsi="Open Sans" w:cs="Open Sans"/>
          <w:b/>
          <w:bCs/>
          <w:color w:val="000000" w:themeColor="text1"/>
          <w:kern w:val="0"/>
          <w:sz w:val="27"/>
          <w:szCs w:val="27"/>
          <w:lang w:eastAsia="de-DE"/>
          <w14:ligatures w14:val="none"/>
        </w:rPr>
      </w:pPr>
    </w:p>
    <w:p w14:paraId="5B83FA2E" w14:textId="2176361E" w:rsidR="003B4CFE" w:rsidRPr="00010477" w:rsidRDefault="003B4CFE" w:rsidP="003B4CFE">
      <w:pPr>
        <w:shd w:val="clear" w:color="auto" w:fill="FFFFFF"/>
        <w:spacing w:after="120" w:line="312" w:lineRule="atLeast"/>
        <w:outlineLvl w:val="2"/>
        <w:rPr>
          <w:rFonts w:ascii="Open Sans" w:eastAsia="Times New Roman" w:hAnsi="Open Sans" w:cs="Open Sans"/>
          <w:b/>
          <w:bCs/>
          <w:color w:val="000000" w:themeColor="text1"/>
          <w:kern w:val="0"/>
          <w:sz w:val="27"/>
          <w:szCs w:val="27"/>
          <w:lang w:eastAsia="de-DE"/>
          <w14:ligatures w14:val="none"/>
        </w:rPr>
      </w:pPr>
      <w:r w:rsidRPr="00010477">
        <w:rPr>
          <w:rFonts w:ascii="Open Sans" w:eastAsia="Times New Roman" w:hAnsi="Open Sans" w:cs="Open Sans"/>
          <w:b/>
          <w:bCs/>
          <w:color w:val="000000" w:themeColor="text1"/>
          <w:kern w:val="0"/>
          <w:sz w:val="27"/>
          <w:szCs w:val="27"/>
          <w:lang w:eastAsia="de-DE"/>
          <w14:ligatures w14:val="none"/>
        </w:rPr>
        <w:t>Sondertilgung</w:t>
      </w:r>
    </w:p>
    <w:p w14:paraId="7121A4DA" w14:textId="3CA059C8" w:rsidR="003B4CFE" w:rsidRPr="00010477" w:rsidRDefault="003B4CFE" w:rsidP="003B4CFE">
      <w:pPr>
        <w:shd w:val="clear" w:color="auto" w:fill="FFFFFF"/>
        <w:spacing w:after="240"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Andere geben Ihnen vor wann Sie wie viel Sondertilgen dürfen. Bei uns wählen Sie Ihr Sondertilgungsrecht selbst!! Sie können die Optionen nach Ihren eigenen Bedürfnissen gestalten.</w:t>
      </w:r>
    </w:p>
    <w:p w14:paraId="32BE3FD9" w14:textId="77777777" w:rsidR="003B4CFE" w:rsidRPr="00010477" w:rsidRDefault="003B4CFE" w:rsidP="003B4CFE">
      <w:pPr>
        <w:shd w:val="clear" w:color="auto" w:fill="FFFFFF"/>
        <w:spacing w:after="240"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b/>
          <w:bCs/>
          <w:color w:val="000000" w:themeColor="text1"/>
          <w:kern w:val="0"/>
          <w:sz w:val="20"/>
          <w:szCs w:val="20"/>
          <w:lang w:eastAsia="de-DE"/>
          <w14:ligatures w14:val="none"/>
        </w:rPr>
        <w:t>Jährliches Sondertilgungsrecht:</w:t>
      </w:r>
      <w:r w:rsidRPr="00010477">
        <w:rPr>
          <w:rFonts w:ascii="Open Sans" w:eastAsia="Times New Roman" w:hAnsi="Open Sans" w:cs="Open Sans"/>
          <w:color w:val="000000" w:themeColor="text1"/>
          <w:kern w:val="0"/>
          <w:sz w:val="20"/>
          <w:szCs w:val="20"/>
          <w:lang w:eastAsia="de-DE"/>
          <w14:ligatures w14:val="none"/>
        </w:rPr>
        <w:t> von 1% - 5% ohne Zinsaufschlag, ab 6% - 10% gegen Zinsaufschlag</w:t>
      </w:r>
    </w:p>
    <w:p w14:paraId="02C5FD2E" w14:textId="3C2AD5EC" w:rsidR="003B4CFE" w:rsidRPr="00010477" w:rsidRDefault="003B4CFE" w:rsidP="003B4CFE">
      <w:pPr>
        <w:shd w:val="clear" w:color="auto" w:fill="FFFFFF"/>
        <w:spacing w:after="240"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b/>
          <w:bCs/>
          <w:color w:val="000000" w:themeColor="text1"/>
          <w:kern w:val="0"/>
          <w:sz w:val="20"/>
          <w:szCs w:val="20"/>
          <w:lang w:eastAsia="de-DE"/>
          <w14:ligatures w14:val="none"/>
        </w:rPr>
        <w:t>Hinweis:</w:t>
      </w:r>
      <w:r w:rsidRPr="00010477">
        <w:rPr>
          <w:rFonts w:ascii="Open Sans" w:eastAsia="Times New Roman" w:hAnsi="Open Sans" w:cs="Open Sans"/>
          <w:color w:val="000000" w:themeColor="text1"/>
          <w:kern w:val="0"/>
          <w:sz w:val="20"/>
          <w:szCs w:val="20"/>
          <w:lang w:eastAsia="de-DE"/>
          <w14:ligatures w14:val="none"/>
        </w:rPr>
        <w:t> Da die Aufschläge von der Höhe des Sondertilgungsrechts, Darlehensgeber, Zinsfestschreibung und anderen Faktoren abhängen, sollte Ihr Sondertilgungswunsch nicht höher sein, als Sie diesen auch wahrnehmen können. Wir beraten Sie gern und suchen für Sie das optimale Angebot heraus. Da wir nur bei Erfolg vom Kunden bezahlt werden, gehen Sie kein Risiko ein und es werden absolut nur Ihre Interessen vertreten. Für Richtigkeit und Vollständigkeit übernehmen wir keine Gewähr. Bitten beachten Sie unsere AGB.</w:t>
      </w:r>
    </w:p>
    <w:p w14:paraId="3371CE8E" w14:textId="75DEFFA1" w:rsidR="00542DA4" w:rsidRPr="00010477" w:rsidRDefault="00542DA4" w:rsidP="00542DA4">
      <w:pPr>
        <w:shd w:val="clear" w:color="auto" w:fill="FFFFFF"/>
        <w:spacing w:after="120" w:line="312" w:lineRule="atLeast"/>
        <w:outlineLvl w:val="3"/>
        <w:rPr>
          <w:rFonts w:ascii="Open Sans" w:eastAsia="Times New Roman" w:hAnsi="Open Sans" w:cs="Open Sans"/>
          <w:b/>
          <w:bCs/>
          <w:color w:val="000000" w:themeColor="text1"/>
          <w:kern w:val="0"/>
          <w:lang w:eastAsia="de-DE"/>
          <w14:ligatures w14:val="none"/>
        </w:rPr>
      </w:pPr>
      <w:r w:rsidRPr="00010477">
        <w:rPr>
          <w:rFonts w:ascii="Open Sans" w:eastAsia="Times New Roman" w:hAnsi="Open Sans" w:cs="Open Sans"/>
          <w:b/>
          <w:bCs/>
          <w:color w:val="000000" w:themeColor="text1"/>
          <w:kern w:val="0"/>
          <w:lang w:eastAsia="de-DE"/>
          <w14:ligatures w14:val="none"/>
        </w:rPr>
        <w:t>Individuelle Baufinanzierungslösungen</w:t>
      </w:r>
    </w:p>
    <w:p w14:paraId="15BC1D34" w14:textId="4179FF86" w:rsidR="00D57FFD" w:rsidRPr="00010477" w:rsidRDefault="00542DA4" w:rsidP="00542DA4">
      <w:pPr>
        <w:shd w:val="clear" w:color="auto" w:fill="FFFFFF"/>
        <w:spacing w:after="240"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Neben "Klassikern" wie dem </w:t>
      </w:r>
      <w:hyperlink r:id="rId5" w:history="1">
        <w:r w:rsidRPr="00010477">
          <w:rPr>
            <w:rFonts w:ascii="Open Sans" w:eastAsia="Times New Roman" w:hAnsi="Open Sans" w:cs="Open Sans"/>
            <w:color w:val="000000" w:themeColor="text1"/>
            <w:kern w:val="0"/>
            <w:sz w:val="20"/>
            <w:szCs w:val="20"/>
            <w:u w:val="single"/>
            <w:lang w:eastAsia="de-DE"/>
            <w14:ligatures w14:val="none"/>
          </w:rPr>
          <w:t>Annuitätendarlehen</w:t>
        </w:r>
      </w:hyperlink>
      <w:r w:rsidRPr="00010477">
        <w:rPr>
          <w:rFonts w:ascii="Open Sans" w:eastAsia="Times New Roman" w:hAnsi="Open Sans" w:cs="Open Sans"/>
          <w:color w:val="000000" w:themeColor="text1"/>
          <w:kern w:val="0"/>
          <w:sz w:val="20"/>
          <w:szCs w:val="20"/>
          <w:lang w:eastAsia="de-DE"/>
          <w14:ligatures w14:val="none"/>
        </w:rPr>
        <w:t>, </w:t>
      </w:r>
      <w:hyperlink r:id="rId6" w:history="1">
        <w:r w:rsidRPr="00010477">
          <w:rPr>
            <w:rFonts w:ascii="Open Sans" w:eastAsia="Times New Roman" w:hAnsi="Open Sans" w:cs="Open Sans"/>
            <w:color w:val="000000" w:themeColor="text1"/>
            <w:kern w:val="0"/>
            <w:sz w:val="20"/>
            <w:szCs w:val="20"/>
            <w:u w:val="single"/>
            <w:lang w:eastAsia="de-DE"/>
            <w14:ligatures w14:val="none"/>
          </w:rPr>
          <w:t>endfälligen Darlehen</w:t>
        </w:r>
      </w:hyperlink>
      <w:r w:rsidRPr="00010477">
        <w:rPr>
          <w:rFonts w:ascii="Open Sans" w:eastAsia="Times New Roman" w:hAnsi="Open Sans" w:cs="Open Sans"/>
          <w:color w:val="000000" w:themeColor="text1"/>
          <w:kern w:val="0"/>
          <w:sz w:val="20"/>
          <w:szCs w:val="20"/>
          <w:lang w:eastAsia="de-DE"/>
          <w14:ligatures w14:val="none"/>
        </w:rPr>
        <w:t> und </w:t>
      </w:r>
      <w:hyperlink r:id="rId7" w:history="1">
        <w:r w:rsidRPr="00010477">
          <w:rPr>
            <w:rFonts w:ascii="Open Sans" w:eastAsia="Times New Roman" w:hAnsi="Open Sans" w:cs="Open Sans"/>
            <w:color w:val="000000" w:themeColor="text1"/>
            <w:kern w:val="0"/>
            <w:sz w:val="20"/>
            <w:szCs w:val="20"/>
            <w:u w:val="single"/>
            <w:lang w:eastAsia="de-DE"/>
            <w14:ligatures w14:val="none"/>
          </w:rPr>
          <w:t>Bausparen</w:t>
        </w:r>
      </w:hyperlink>
      <w:r w:rsidRPr="00010477">
        <w:rPr>
          <w:rFonts w:ascii="Open Sans" w:eastAsia="Times New Roman" w:hAnsi="Open Sans" w:cs="Open Sans"/>
          <w:color w:val="000000" w:themeColor="text1"/>
          <w:kern w:val="0"/>
          <w:sz w:val="20"/>
          <w:szCs w:val="20"/>
          <w:lang w:eastAsia="de-DE"/>
          <w14:ligatures w14:val="none"/>
        </w:rPr>
        <w:t xml:space="preserve"> können Sie bei der Gasch Sächsische Baufinanz auch Forward- und </w:t>
      </w:r>
      <w:r w:rsidR="00D57FFD" w:rsidRPr="00010477">
        <w:rPr>
          <w:rFonts w:ascii="Open Sans" w:eastAsia="Times New Roman" w:hAnsi="Open Sans" w:cs="Open Sans"/>
          <w:color w:val="000000" w:themeColor="text1"/>
          <w:kern w:val="0"/>
          <w:sz w:val="20"/>
          <w:szCs w:val="20"/>
          <w:lang w:eastAsia="de-DE"/>
          <w14:ligatures w14:val="none"/>
        </w:rPr>
        <w:t>Konstant Darlehen</w:t>
      </w:r>
      <w:r w:rsidRPr="00010477">
        <w:rPr>
          <w:rFonts w:ascii="Open Sans" w:eastAsia="Times New Roman" w:hAnsi="Open Sans" w:cs="Open Sans"/>
          <w:color w:val="000000" w:themeColor="text1"/>
          <w:kern w:val="0"/>
          <w:sz w:val="20"/>
          <w:szCs w:val="20"/>
          <w:lang w:eastAsia="de-DE"/>
          <w14:ligatures w14:val="none"/>
        </w:rPr>
        <w:t xml:space="preserve"> abschließen. Die Gasch Sächsische Baufinanz bietet dem Verbraucher, Flexibilität</w:t>
      </w:r>
      <w:r w:rsidR="00D57FFD" w:rsidRPr="00010477">
        <w:rPr>
          <w:rFonts w:ascii="Open Sans" w:eastAsia="Times New Roman" w:hAnsi="Open Sans" w:cs="Open Sans"/>
          <w:color w:val="000000" w:themeColor="text1"/>
          <w:kern w:val="0"/>
          <w:sz w:val="20"/>
          <w:szCs w:val="20"/>
          <w:lang w:eastAsia="de-DE"/>
          <w14:ligatures w14:val="none"/>
        </w:rPr>
        <w:t xml:space="preserve"> und verschaffen Ihnen somit größtmögliche Sicherheit mit Zinsbindungen von bis zu 30 Jahren.</w:t>
      </w:r>
    </w:p>
    <w:p w14:paraId="415B1CAD" w14:textId="77777777" w:rsidR="00D970CE" w:rsidRPr="00010477" w:rsidRDefault="00D970CE" w:rsidP="00D970CE">
      <w:pPr>
        <w:shd w:val="clear" w:color="auto" w:fill="FFFFFF"/>
        <w:spacing w:after="120" w:line="312" w:lineRule="atLeast"/>
        <w:outlineLvl w:val="0"/>
        <w:rPr>
          <w:rFonts w:ascii="Open Sans" w:eastAsia="Times New Roman" w:hAnsi="Open Sans" w:cs="Open Sans"/>
          <w:b/>
          <w:bCs/>
          <w:color w:val="000000" w:themeColor="text1"/>
          <w:kern w:val="36"/>
          <w:sz w:val="36"/>
          <w:szCs w:val="36"/>
          <w:lang w:eastAsia="de-DE"/>
          <w14:ligatures w14:val="none"/>
        </w:rPr>
      </w:pPr>
      <w:r w:rsidRPr="00010477">
        <w:rPr>
          <w:rFonts w:ascii="Open Sans" w:eastAsia="Times New Roman" w:hAnsi="Open Sans" w:cs="Open Sans"/>
          <w:b/>
          <w:bCs/>
          <w:color w:val="000000" w:themeColor="text1"/>
          <w:kern w:val="36"/>
          <w:sz w:val="36"/>
          <w:szCs w:val="36"/>
          <w:lang w:eastAsia="de-DE"/>
          <w14:ligatures w14:val="none"/>
        </w:rPr>
        <w:t>Annuitätendarlehen – Rückzahlung nach Maß</w:t>
      </w:r>
    </w:p>
    <w:p w14:paraId="5F67FEAC" w14:textId="269BDFAD" w:rsidR="00D970CE" w:rsidRPr="00010477" w:rsidRDefault="00D970CE" w:rsidP="00D970CE">
      <w:pPr>
        <w:shd w:val="clear" w:color="auto" w:fill="FFFFFF"/>
        <w:spacing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b/>
          <w:bCs/>
          <w:color w:val="000000" w:themeColor="text1"/>
          <w:kern w:val="0"/>
          <w:sz w:val="20"/>
          <w:szCs w:val="20"/>
          <w:lang w:eastAsia="de-DE"/>
          <w14:ligatures w14:val="none"/>
        </w:rPr>
        <w:t>Annuitätentilgung:</w:t>
      </w:r>
      <w:r w:rsidRPr="00010477">
        <w:rPr>
          <w:rFonts w:ascii="Open Sans" w:eastAsia="Times New Roman" w:hAnsi="Open Sans" w:cs="Open Sans"/>
          <w:color w:val="000000" w:themeColor="text1"/>
          <w:kern w:val="0"/>
          <w:sz w:val="20"/>
          <w:szCs w:val="20"/>
          <w:lang w:eastAsia="de-DE"/>
          <w14:ligatures w14:val="none"/>
        </w:rPr>
        <w:t xml:space="preserve"> Bei dieser Variante wird für die Rückzahlung des Darlehens eine Tilgung von jährlich mindestens 1% bis 2 % vom Darlehensbetrag zuzüglich „ersparter Zinsen" vereinbart. Zur schnelleren Rückzahlung dieses Annuitätendarlehens können Sie höhere Tilgungssätze wählen. Sie zahlen für die gesamte Dauer des Zinsbindungszeitraumes eine gleichbleibende Jahresleistung, genannt Annuität, üblicherweise in monatlichen Raten. Aus jeder Rate werden zunächst die Zinsen für den jeweils laufenden Kalendermonat abgedeckt (Zinsanteil) und der verbleibende Teil der Rate wird zur Tilgung verwendet (Tilgungsanteil). Dieser Tilgungsanteil erhöht sich also von Monat zu Monat in dem Maße, wie sich der Zinsanteil durch die fortschreitende Tilgung des Darlehens ermäßigt. Daher kommt der Begriff „ersparte Zinsen". </w:t>
      </w:r>
    </w:p>
    <w:p w14:paraId="2BE0FF44" w14:textId="0132DAF6" w:rsidR="00D970CE" w:rsidRPr="00010477" w:rsidRDefault="00010477" w:rsidP="00542DA4">
      <w:pPr>
        <w:shd w:val="clear" w:color="auto" w:fill="FFFFFF"/>
        <w:spacing w:after="240"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noProof/>
          <w:color w:val="000000" w:themeColor="text1"/>
          <w:kern w:val="0"/>
          <w:sz w:val="20"/>
          <w:szCs w:val="20"/>
          <w:lang w:eastAsia="de-DE"/>
          <w14:ligatures w14:val="none"/>
        </w:rPr>
        <w:lastRenderedPageBreak/>
        <w:drawing>
          <wp:inline distT="0" distB="0" distL="0" distR="0" wp14:anchorId="1706C8EA" wp14:editId="46456E77">
            <wp:extent cx="5760720" cy="4822825"/>
            <wp:effectExtent l="0" t="0" r="5080" b="0"/>
            <wp:docPr id="963129391" name="Grafik 1" descr="Ein Bild, das Screenshot, Reihe, Diagramm, parall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129391" name="Grafik 1" descr="Ein Bild, das Screenshot, Reihe, Diagramm, parallel enthält.&#10;&#10;KI-generierte Inhalte können fehlerhaft sein."/>
                    <pic:cNvPicPr/>
                  </pic:nvPicPr>
                  <pic:blipFill>
                    <a:blip r:embed="rId8"/>
                    <a:stretch>
                      <a:fillRect/>
                    </a:stretch>
                  </pic:blipFill>
                  <pic:spPr>
                    <a:xfrm>
                      <a:off x="0" y="0"/>
                      <a:ext cx="5760720" cy="4822825"/>
                    </a:xfrm>
                    <a:prstGeom prst="rect">
                      <a:avLst/>
                    </a:prstGeom>
                  </pic:spPr>
                </pic:pic>
              </a:graphicData>
            </a:graphic>
          </wp:inline>
        </w:drawing>
      </w:r>
    </w:p>
    <w:p w14:paraId="2AC2CEE4" w14:textId="43970E65" w:rsidR="00D970CE" w:rsidRPr="00010477" w:rsidRDefault="00D970CE" w:rsidP="00542DA4">
      <w:pPr>
        <w:shd w:val="clear" w:color="auto" w:fill="FFFFFF"/>
        <w:spacing w:after="240" w:line="360" w:lineRule="atLeast"/>
        <w:rPr>
          <w:rFonts w:ascii="Open Sans" w:eastAsia="Times New Roman" w:hAnsi="Open Sans" w:cs="Open Sans"/>
          <w:color w:val="000000" w:themeColor="text1"/>
          <w:kern w:val="0"/>
          <w:sz w:val="20"/>
          <w:szCs w:val="20"/>
          <w:lang w:eastAsia="de-DE"/>
          <w14:ligatures w14:val="none"/>
        </w:rPr>
      </w:pPr>
    </w:p>
    <w:p w14:paraId="7E7558CE" w14:textId="77777777" w:rsidR="00D970CE" w:rsidRPr="00010477" w:rsidRDefault="00D970CE" w:rsidP="00542DA4">
      <w:pPr>
        <w:shd w:val="clear" w:color="auto" w:fill="FFFFFF"/>
        <w:spacing w:after="120" w:line="312" w:lineRule="atLeast"/>
        <w:outlineLvl w:val="3"/>
        <w:rPr>
          <w:rFonts w:ascii="Open Sans" w:eastAsia="Times New Roman" w:hAnsi="Open Sans" w:cs="Open Sans"/>
          <w:b/>
          <w:bCs/>
          <w:color w:val="000000" w:themeColor="text1"/>
          <w:kern w:val="0"/>
          <w:lang w:eastAsia="de-DE"/>
          <w14:ligatures w14:val="none"/>
        </w:rPr>
      </w:pPr>
    </w:p>
    <w:p w14:paraId="21A3A4F0" w14:textId="77777777" w:rsidR="003B4CFE" w:rsidRPr="00010477" w:rsidRDefault="003B4CFE" w:rsidP="003B4CFE">
      <w:pPr>
        <w:shd w:val="clear" w:color="auto" w:fill="FFFFFF"/>
        <w:spacing w:after="120" w:line="312" w:lineRule="atLeast"/>
        <w:outlineLvl w:val="0"/>
        <w:rPr>
          <w:rFonts w:ascii="Open Sans" w:eastAsia="Times New Roman" w:hAnsi="Open Sans" w:cs="Open Sans"/>
          <w:b/>
          <w:bCs/>
          <w:color w:val="000000" w:themeColor="text1"/>
          <w:kern w:val="36"/>
          <w:sz w:val="36"/>
          <w:szCs w:val="36"/>
          <w:lang w:eastAsia="de-DE"/>
          <w14:ligatures w14:val="none"/>
        </w:rPr>
      </w:pPr>
      <w:r w:rsidRPr="00010477">
        <w:rPr>
          <w:rFonts w:ascii="Open Sans" w:eastAsia="Times New Roman" w:hAnsi="Open Sans" w:cs="Open Sans"/>
          <w:b/>
          <w:bCs/>
          <w:color w:val="000000" w:themeColor="text1"/>
          <w:kern w:val="36"/>
          <w:sz w:val="36"/>
          <w:szCs w:val="36"/>
          <w:lang w:eastAsia="de-DE"/>
          <w14:ligatures w14:val="none"/>
        </w:rPr>
        <w:t>Endfälliges Darlehen</w:t>
      </w:r>
    </w:p>
    <w:p w14:paraId="1DFB4316" w14:textId="77777777" w:rsidR="003B4CFE" w:rsidRPr="00010477" w:rsidRDefault="003B4CFE" w:rsidP="003B4CFE">
      <w:pPr>
        <w:shd w:val="clear" w:color="auto" w:fill="FFFFFF"/>
        <w:spacing w:after="120" w:line="312" w:lineRule="atLeast"/>
        <w:outlineLvl w:val="2"/>
        <w:rPr>
          <w:rFonts w:ascii="Open Sans" w:eastAsia="Times New Roman" w:hAnsi="Open Sans" w:cs="Open Sans"/>
          <w:b/>
          <w:bCs/>
          <w:color w:val="000000" w:themeColor="text1"/>
          <w:kern w:val="0"/>
          <w:sz w:val="27"/>
          <w:szCs w:val="27"/>
          <w:lang w:eastAsia="de-DE"/>
          <w14:ligatures w14:val="none"/>
        </w:rPr>
      </w:pPr>
      <w:r w:rsidRPr="00010477">
        <w:rPr>
          <w:rFonts w:ascii="Open Sans" w:eastAsia="Times New Roman" w:hAnsi="Open Sans" w:cs="Open Sans"/>
          <w:b/>
          <w:bCs/>
          <w:color w:val="000000" w:themeColor="text1"/>
          <w:kern w:val="0"/>
          <w:sz w:val="27"/>
          <w:szCs w:val="27"/>
          <w:lang w:eastAsia="de-DE"/>
          <w14:ligatures w14:val="none"/>
        </w:rPr>
        <w:t>Tilgungsaussetzung gegen Lebensversicherung, Rentenversicherung, Bausparvertrag oder Ansparmodelle:</w:t>
      </w:r>
    </w:p>
    <w:p w14:paraId="482465E3" w14:textId="77777777" w:rsidR="003B4CFE" w:rsidRPr="00010477" w:rsidRDefault="003B4CFE" w:rsidP="003B4CFE">
      <w:pPr>
        <w:shd w:val="clear" w:color="auto" w:fill="FFFFFF"/>
        <w:spacing w:after="240"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 xml:space="preserve">Auf Wunsch können wir die Tilgung gegen Abtretung Ihrer Ansprüche aus einer Lebens- oder Rentenversicherung, einem Bausparvertrag oder anderen Ansparmodellen aussetzen. Die Leistungen hierfür sparen Sie gesondert an. Bei dieser Regelung zahlen Sie für die Dauer der Tilgungsaussetzung an die Bank nur die vereinbarten Zinsen und daneben an den Lebensversicherer, die Bausparkasse oder an sonstige Vertragspartner (z. B. eine Kapitalanlagegesellschaft) die vereinbarten Beträge. Am Ende seiner Laufzeit wird das Darlehen dann in Höhe der Ablaufleistung, also der Zahlung aus der Versicherung, dem Bausparvertrag oder anderen Ansparmodellen, getilgt („Tilgungsersatz“). Hierbei kann die Bank keine Garantie dafür übernehmen, ob bzw. inwieweit die vollständige Rückzahlung des Darlehens durch die Ablaufleistung möglich ist. Es kann daher erforderlich werden, dass die Rückzahlung teilweise aus </w:t>
      </w:r>
      <w:r w:rsidRPr="00010477">
        <w:rPr>
          <w:rFonts w:ascii="Open Sans" w:eastAsia="Times New Roman" w:hAnsi="Open Sans" w:cs="Open Sans"/>
          <w:color w:val="000000" w:themeColor="text1"/>
          <w:kern w:val="0"/>
          <w:sz w:val="20"/>
          <w:szCs w:val="20"/>
          <w:lang w:eastAsia="de-DE"/>
          <w14:ligatures w14:val="none"/>
        </w:rPr>
        <w:lastRenderedPageBreak/>
        <w:t>sonstigen Mitteln zu bewirken ist oder das Darlehen ggf. als Tilgungsdarlehen bis zur endgültigen Tilgung weitergeführt wird.</w:t>
      </w:r>
    </w:p>
    <w:p w14:paraId="5DCF8752" w14:textId="77777777" w:rsidR="003B4CFE" w:rsidRPr="00010477" w:rsidRDefault="003B4CFE" w:rsidP="003B4CFE">
      <w:pPr>
        <w:shd w:val="clear" w:color="auto" w:fill="FFFFFF"/>
        <w:spacing w:after="120" w:line="312" w:lineRule="atLeast"/>
        <w:outlineLvl w:val="0"/>
        <w:rPr>
          <w:rFonts w:ascii="Open Sans" w:eastAsia="Times New Roman" w:hAnsi="Open Sans" w:cs="Open Sans"/>
          <w:b/>
          <w:bCs/>
          <w:color w:val="000000" w:themeColor="text1"/>
          <w:kern w:val="36"/>
          <w:sz w:val="36"/>
          <w:szCs w:val="36"/>
          <w:lang w:eastAsia="de-DE"/>
          <w14:ligatures w14:val="none"/>
        </w:rPr>
      </w:pPr>
      <w:r w:rsidRPr="00010477">
        <w:rPr>
          <w:rFonts w:ascii="Open Sans" w:eastAsia="Times New Roman" w:hAnsi="Open Sans" w:cs="Open Sans"/>
          <w:b/>
          <w:bCs/>
          <w:color w:val="000000" w:themeColor="text1"/>
          <w:kern w:val="36"/>
          <w:sz w:val="36"/>
          <w:szCs w:val="36"/>
          <w:lang w:eastAsia="de-DE"/>
          <w14:ligatures w14:val="none"/>
        </w:rPr>
        <w:t>Fachbegriffe</w:t>
      </w:r>
    </w:p>
    <w:p w14:paraId="7D873F55" w14:textId="77777777" w:rsidR="003B4CFE" w:rsidRPr="00010477" w:rsidRDefault="003B4CFE" w:rsidP="003B4CFE">
      <w:pPr>
        <w:shd w:val="clear" w:color="auto" w:fill="FFFFFF"/>
        <w:spacing w:before="150" w:after="0" w:line="240" w:lineRule="auto"/>
        <w:rPr>
          <w:rFonts w:ascii="Open Sans" w:eastAsia="Times New Roman" w:hAnsi="Open Sans" w:cs="Open Sans"/>
          <w:b/>
          <w:bCs/>
          <w:color w:val="000000" w:themeColor="text1"/>
          <w:kern w:val="0"/>
          <w:sz w:val="20"/>
          <w:szCs w:val="20"/>
          <w:lang w:eastAsia="de-DE"/>
          <w14:ligatures w14:val="none"/>
        </w:rPr>
      </w:pPr>
      <w:r w:rsidRPr="00010477">
        <w:rPr>
          <w:rFonts w:ascii="Open Sans" w:eastAsia="Times New Roman" w:hAnsi="Open Sans" w:cs="Open Sans"/>
          <w:b/>
          <w:bCs/>
          <w:color w:val="000000" w:themeColor="text1"/>
          <w:kern w:val="0"/>
          <w:sz w:val="20"/>
          <w:szCs w:val="20"/>
          <w:lang w:eastAsia="de-DE"/>
          <w14:ligatures w14:val="none"/>
        </w:rPr>
        <w:t>Der Darlehensbetrag</w:t>
      </w:r>
    </w:p>
    <w:p w14:paraId="4895AB52" w14:textId="77777777" w:rsidR="003B4CFE" w:rsidRPr="00010477" w:rsidRDefault="003B4CFE" w:rsidP="003B4CFE">
      <w:pPr>
        <w:shd w:val="clear" w:color="auto" w:fill="FFFFFF"/>
        <w:spacing w:after="0" w:line="240" w:lineRule="auto"/>
        <w:ind w:left="720"/>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 auch Darlehensnennbetrag oder Nominalbetrag genannt — ist der Kapitalbetrag, der zu verzinsen und von Ihnen zurückzuzahlen ist.</w:t>
      </w:r>
    </w:p>
    <w:p w14:paraId="30DA43FA" w14:textId="77777777" w:rsidR="003B4CFE" w:rsidRPr="00010477" w:rsidRDefault="003B4CFE" w:rsidP="003B4CFE">
      <w:pPr>
        <w:shd w:val="clear" w:color="auto" w:fill="FFFFFF"/>
        <w:spacing w:before="150" w:after="0" w:line="240" w:lineRule="auto"/>
        <w:ind w:left="600"/>
        <w:rPr>
          <w:rFonts w:ascii="Open Sans" w:eastAsia="Times New Roman" w:hAnsi="Open Sans" w:cs="Open Sans"/>
          <w:b/>
          <w:bCs/>
          <w:color w:val="000000" w:themeColor="text1"/>
          <w:kern w:val="0"/>
          <w:sz w:val="20"/>
          <w:szCs w:val="20"/>
          <w:lang w:eastAsia="de-DE"/>
          <w14:ligatures w14:val="none"/>
        </w:rPr>
      </w:pPr>
      <w:r w:rsidRPr="00010477">
        <w:rPr>
          <w:rFonts w:ascii="Open Sans" w:eastAsia="Times New Roman" w:hAnsi="Open Sans" w:cs="Open Sans"/>
          <w:b/>
          <w:bCs/>
          <w:color w:val="000000" w:themeColor="text1"/>
          <w:kern w:val="0"/>
          <w:sz w:val="20"/>
          <w:szCs w:val="20"/>
          <w:lang w:eastAsia="de-DE"/>
          <w14:ligatures w14:val="none"/>
        </w:rPr>
        <w:t>Der Auszahlungsbetrag</w:t>
      </w:r>
    </w:p>
    <w:p w14:paraId="406EA9D5" w14:textId="4A16DA3A" w:rsidR="003B4CFE" w:rsidRPr="00010477" w:rsidRDefault="003B4CFE" w:rsidP="003B4CFE">
      <w:pPr>
        <w:shd w:val="clear" w:color="auto" w:fill="FFFFFF"/>
        <w:spacing w:after="0" w:line="240" w:lineRule="auto"/>
        <w:ind w:left="720"/>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ist der Betrag, den Sie tatsächlich erhalten. Konkret ist dies der Darlehensbetrag abzüglich Damnums (Disagio), Schätzkosten, ggf. vereinbarte Bearbeitungskosten usw.</w:t>
      </w:r>
    </w:p>
    <w:p w14:paraId="70762C50" w14:textId="77777777" w:rsidR="003B4CFE" w:rsidRPr="00010477" w:rsidRDefault="003B4CFE" w:rsidP="003B4CFE">
      <w:pPr>
        <w:shd w:val="clear" w:color="auto" w:fill="FFFFFF"/>
        <w:spacing w:before="150" w:after="0" w:line="240" w:lineRule="auto"/>
        <w:ind w:left="1200"/>
        <w:rPr>
          <w:rFonts w:ascii="Open Sans" w:eastAsia="Times New Roman" w:hAnsi="Open Sans" w:cs="Open Sans"/>
          <w:b/>
          <w:bCs/>
          <w:color w:val="000000" w:themeColor="text1"/>
          <w:kern w:val="0"/>
          <w:sz w:val="20"/>
          <w:szCs w:val="20"/>
          <w:lang w:eastAsia="de-DE"/>
          <w14:ligatures w14:val="none"/>
        </w:rPr>
      </w:pPr>
      <w:r w:rsidRPr="00010477">
        <w:rPr>
          <w:rFonts w:ascii="Open Sans" w:eastAsia="Times New Roman" w:hAnsi="Open Sans" w:cs="Open Sans"/>
          <w:b/>
          <w:bCs/>
          <w:color w:val="000000" w:themeColor="text1"/>
          <w:kern w:val="0"/>
          <w:sz w:val="20"/>
          <w:szCs w:val="20"/>
          <w:lang w:eastAsia="de-DE"/>
          <w14:ligatures w14:val="none"/>
        </w:rPr>
        <w:t>Das Damnum (Disagio)</w:t>
      </w:r>
    </w:p>
    <w:p w14:paraId="008EF466" w14:textId="77777777" w:rsidR="003B4CFE" w:rsidRPr="00010477" w:rsidRDefault="003B4CFE" w:rsidP="003B4CFE">
      <w:pPr>
        <w:shd w:val="clear" w:color="auto" w:fill="FFFFFF"/>
        <w:spacing w:after="0" w:line="240" w:lineRule="auto"/>
        <w:ind w:left="720"/>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stellt wirtschaftlich eine Zinsvorauszahlung dar. Es wird spätestens bei Auszahlung fällig und deshalb vom Darlehensbetrag einbehalten. Das Darlehen wird also nicht in voller Höhe (zu 100 %) ausgezahlt, sondern beispielsweise bei einem Damnum (Disagio) von 5 % nur zu 95 %.</w:t>
      </w:r>
    </w:p>
    <w:p w14:paraId="07429FC9" w14:textId="77777777" w:rsidR="003B4CFE" w:rsidRPr="00010477" w:rsidRDefault="003B4CFE" w:rsidP="003B4CFE">
      <w:pPr>
        <w:shd w:val="clear" w:color="auto" w:fill="FFFFFF"/>
        <w:spacing w:before="150" w:after="0" w:line="240" w:lineRule="auto"/>
        <w:ind w:left="1800"/>
        <w:rPr>
          <w:rFonts w:ascii="Open Sans" w:eastAsia="Times New Roman" w:hAnsi="Open Sans" w:cs="Open Sans"/>
          <w:b/>
          <w:bCs/>
          <w:color w:val="000000" w:themeColor="text1"/>
          <w:kern w:val="0"/>
          <w:sz w:val="20"/>
          <w:szCs w:val="20"/>
          <w:lang w:eastAsia="de-DE"/>
          <w14:ligatures w14:val="none"/>
        </w:rPr>
      </w:pPr>
      <w:r w:rsidRPr="00010477">
        <w:rPr>
          <w:rFonts w:ascii="Open Sans" w:eastAsia="Times New Roman" w:hAnsi="Open Sans" w:cs="Open Sans"/>
          <w:b/>
          <w:bCs/>
          <w:color w:val="000000" w:themeColor="text1"/>
          <w:kern w:val="0"/>
          <w:sz w:val="20"/>
          <w:szCs w:val="20"/>
          <w:lang w:eastAsia="de-DE"/>
          <w14:ligatures w14:val="none"/>
        </w:rPr>
        <w:t>Der Sollzins</w:t>
      </w:r>
    </w:p>
    <w:p w14:paraId="21F89460" w14:textId="77777777" w:rsidR="003B4CFE" w:rsidRPr="00010477" w:rsidRDefault="003B4CFE" w:rsidP="003B4CFE">
      <w:pPr>
        <w:shd w:val="clear" w:color="auto" w:fill="FFFFFF"/>
        <w:spacing w:after="0" w:line="240" w:lineRule="auto"/>
        <w:ind w:left="720"/>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ist der Zinssatz, nach dem sich die tatsächliche Zinszahlung richtet. Für die Dauer der Zinsbindung können Sie zwischen verschiedenen Sollzinssätzen und Auszahlungssätzen wählen. Wird ein Damnum (Disagio) vereinbart, verringern sich Sollzins und Auszahlungsbetrag.</w:t>
      </w:r>
    </w:p>
    <w:p w14:paraId="5860E840" w14:textId="77777777" w:rsidR="003B4CFE" w:rsidRPr="00010477" w:rsidRDefault="003B4CFE" w:rsidP="003B4CFE">
      <w:pPr>
        <w:shd w:val="clear" w:color="auto" w:fill="FFFFFF"/>
        <w:spacing w:before="150" w:after="0" w:line="240" w:lineRule="auto"/>
        <w:ind w:left="2400"/>
        <w:rPr>
          <w:rFonts w:ascii="Open Sans" w:eastAsia="Times New Roman" w:hAnsi="Open Sans" w:cs="Open Sans"/>
          <w:b/>
          <w:bCs/>
          <w:color w:val="000000" w:themeColor="text1"/>
          <w:kern w:val="0"/>
          <w:sz w:val="20"/>
          <w:szCs w:val="20"/>
          <w:lang w:eastAsia="de-DE"/>
          <w14:ligatures w14:val="none"/>
        </w:rPr>
      </w:pPr>
      <w:r w:rsidRPr="00010477">
        <w:rPr>
          <w:rFonts w:ascii="Open Sans" w:eastAsia="Times New Roman" w:hAnsi="Open Sans" w:cs="Open Sans"/>
          <w:b/>
          <w:bCs/>
          <w:color w:val="000000" w:themeColor="text1"/>
          <w:kern w:val="0"/>
          <w:sz w:val="20"/>
          <w:szCs w:val="20"/>
          <w:lang w:eastAsia="de-DE"/>
          <w14:ligatures w14:val="none"/>
        </w:rPr>
        <w:t>Der Effektivzins</w:t>
      </w:r>
    </w:p>
    <w:p w14:paraId="18BAB861" w14:textId="77777777" w:rsidR="003B4CFE" w:rsidRPr="00010477" w:rsidRDefault="003B4CFE" w:rsidP="003B4CFE">
      <w:pPr>
        <w:shd w:val="clear" w:color="auto" w:fill="FFFFFF"/>
        <w:spacing w:after="0" w:line="240" w:lineRule="auto"/>
        <w:ind w:left="720"/>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hat allgemein zum Ziel, unterschiedliche Kreditangebote mit gleicher Laufzeit bzw. gleichem Zinsbindungszeitraum vergleichbar zu machen. Seine Angabe richtet sich nach der Preisangabenverordnung (PAngV) und berücksichtigt insbesondere den Nominalzins, die Bearbeitungskosten, das Damnum (Disagio) und die vereinbarte Zahlungsfälligkeit. Die mathematischen Grundsätze der PAngV gelten für alle Kreditinstitute gleichermaßen. Werden die Konditionen für die gesamte Laufzeit des Darlehens festgeschrieben, spricht man vom „effektiven Jahreszins“. Bei den üblichen Darlehen mit Konditionenanpassung sprechen wir für den jeweiligen Zinsbindungszeitraum vom „anfänglichen effektiven Jahreszins“.</w:t>
      </w:r>
    </w:p>
    <w:p w14:paraId="4E402A4B" w14:textId="77777777" w:rsidR="003B4CFE" w:rsidRPr="00010477" w:rsidRDefault="003B4CFE" w:rsidP="003B4CFE">
      <w:pPr>
        <w:shd w:val="clear" w:color="auto" w:fill="FFFFFF"/>
        <w:spacing w:before="150" w:after="0" w:line="240" w:lineRule="auto"/>
        <w:ind w:left="3000"/>
        <w:rPr>
          <w:rFonts w:ascii="Open Sans" w:eastAsia="Times New Roman" w:hAnsi="Open Sans" w:cs="Open Sans"/>
          <w:b/>
          <w:bCs/>
          <w:color w:val="000000" w:themeColor="text1"/>
          <w:kern w:val="0"/>
          <w:sz w:val="20"/>
          <w:szCs w:val="20"/>
          <w:lang w:eastAsia="de-DE"/>
          <w14:ligatures w14:val="none"/>
        </w:rPr>
      </w:pPr>
      <w:r w:rsidRPr="00010477">
        <w:rPr>
          <w:rFonts w:ascii="Open Sans" w:eastAsia="Times New Roman" w:hAnsi="Open Sans" w:cs="Open Sans"/>
          <w:b/>
          <w:bCs/>
          <w:color w:val="000000" w:themeColor="text1"/>
          <w:kern w:val="0"/>
          <w:sz w:val="20"/>
          <w:szCs w:val="20"/>
          <w:lang w:eastAsia="de-DE"/>
          <w14:ligatures w14:val="none"/>
        </w:rPr>
        <w:t>Bereitstellungszinsen</w:t>
      </w:r>
    </w:p>
    <w:p w14:paraId="0EA35CE9" w14:textId="29FEF81F" w:rsidR="003B4CFE" w:rsidRPr="00010477" w:rsidRDefault="003B4CFE" w:rsidP="003B4CFE">
      <w:pPr>
        <w:shd w:val="clear" w:color="auto" w:fill="FFFFFF"/>
        <w:spacing w:after="0" w:line="240" w:lineRule="auto"/>
        <w:ind w:left="720"/>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werden von einer Bank ab einem vereinbarten Zeitpunkt, für den nicht ausgezahlten Darlehensbetrag bis zur Auszahlung berechnet. Sie sind das Entgelt dafür, dass die Bank Ihr Darlehen zu garantierten Konditionen bereitstellen, aber noch nicht auszahlen können, weil noch nicht sämtliche Auszahlungsvoraussetzungen erfüllt sind oder Sie Ihr Darlehen noch nicht abgerufen haben.</w:t>
      </w:r>
    </w:p>
    <w:p w14:paraId="53B1FA22" w14:textId="77777777" w:rsidR="003B4CFE" w:rsidRPr="00010477" w:rsidRDefault="003B4CFE" w:rsidP="003B4CFE">
      <w:pPr>
        <w:shd w:val="clear" w:color="auto" w:fill="FFFFFF"/>
        <w:spacing w:after="240" w:line="360" w:lineRule="atLeast"/>
        <w:rPr>
          <w:rFonts w:ascii="Open Sans" w:eastAsia="Times New Roman" w:hAnsi="Open Sans" w:cs="Open Sans"/>
          <w:b/>
          <w:bCs/>
          <w:color w:val="000000" w:themeColor="text1"/>
          <w:kern w:val="36"/>
          <w:sz w:val="36"/>
          <w:szCs w:val="36"/>
          <w:lang w:eastAsia="de-DE"/>
          <w14:ligatures w14:val="none"/>
        </w:rPr>
      </w:pPr>
    </w:p>
    <w:p w14:paraId="6D3FF0BC" w14:textId="77777777" w:rsidR="00010477" w:rsidRDefault="00010477" w:rsidP="003B4CFE">
      <w:pPr>
        <w:shd w:val="clear" w:color="auto" w:fill="FFFFFF"/>
        <w:spacing w:after="120" w:line="312" w:lineRule="atLeast"/>
        <w:outlineLvl w:val="0"/>
        <w:rPr>
          <w:rFonts w:ascii="Open Sans" w:eastAsia="Times New Roman" w:hAnsi="Open Sans" w:cs="Open Sans"/>
          <w:b/>
          <w:bCs/>
          <w:color w:val="000000" w:themeColor="text1"/>
          <w:kern w:val="36"/>
          <w:sz w:val="36"/>
          <w:szCs w:val="36"/>
          <w:lang w:eastAsia="de-DE"/>
          <w14:ligatures w14:val="none"/>
        </w:rPr>
      </w:pPr>
    </w:p>
    <w:p w14:paraId="1DF28F6D" w14:textId="77777777" w:rsidR="00010477" w:rsidRDefault="00010477" w:rsidP="003B4CFE">
      <w:pPr>
        <w:shd w:val="clear" w:color="auto" w:fill="FFFFFF"/>
        <w:spacing w:after="120" w:line="312" w:lineRule="atLeast"/>
        <w:outlineLvl w:val="0"/>
        <w:rPr>
          <w:rFonts w:ascii="Open Sans" w:eastAsia="Times New Roman" w:hAnsi="Open Sans" w:cs="Open Sans"/>
          <w:b/>
          <w:bCs/>
          <w:color w:val="000000" w:themeColor="text1"/>
          <w:kern w:val="36"/>
          <w:sz w:val="36"/>
          <w:szCs w:val="36"/>
          <w:lang w:eastAsia="de-DE"/>
          <w14:ligatures w14:val="none"/>
        </w:rPr>
      </w:pPr>
    </w:p>
    <w:p w14:paraId="0E333CD7" w14:textId="77777777" w:rsidR="00010477" w:rsidRDefault="00010477" w:rsidP="003B4CFE">
      <w:pPr>
        <w:shd w:val="clear" w:color="auto" w:fill="FFFFFF"/>
        <w:spacing w:after="120" w:line="312" w:lineRule="atLeast"/>
        <w:outlineLvl w:val="0"/>
        <w:rPr>
          <w:rFonts w:ascii="Open Sans" w:eastAsia="Times New Roman" w:hAnsi="Open Sans" w:cs="Open Sans"/>
          <w:b/>
          <w:bCs/>
          <w:color w:val="000000" w:themeColor="text1"/>
          <w:kern w:val="36"/>
          <w:sz w:val="36"/>
          <w:szCs w:val="36"/>
          <w:lang w:eastAsia="de-DE"/>
          <w14:ligatures w14:val="none"/>
        </w:rPr>
      </w:pPr>
    </w:p>
    <w:p w14:paraId="66633831" w14:textId="77777777" w:rsidR="00010477" w:rsidRDefault="00010477" w:rsidP="003B4CFE">
      <w:pPr>
        <w:shd w:val="clear" w:color="auto" w:fill="FFFFFF"/>
        <w:spacing w:after="120" w:line="312" w:lineRule="atLeast"/>
        <w:outlineLvl w:val="0"/>
        <w:rPr>
          <w:rFonts w:ascii="Open Sans" w:eastAsia="Times New Roman" w:hAnsi="Open Sans" w:cs="Open Sans"/>
          <w:b/>
          <w:bCs/>
          <w:color w:val="000000" w:themeColor="text1"/>
          <w:kern w:val="36"/>
          <w:sz w:val="36"/>
          <w:szCs w:val="36"/>
          <w:lang w:eastAsia="de-DE"/>
          <w14:ligatures w14:val="none"/>
        </w:rPr>
      </w:pPr>
    </w:p>
    <w:p w14:paraId="58300013" w14:textId="5EB1CF1B" w:rsidR="003B4CFE" w:rsidRPr="00010477" w:rsidRDefault="003B4CFE" w:rsidP="003B4CFE">
      <w:pPr>
        <w:shd w:val="clear" w:color="auto" w:fill="FFFFFF"/>
        <w:spacing w:after="120" w:line="312" w:lineRule="atLeast"/>
        <w:outlineLvl w:val="0"/>
        <w:rPr>
          <w:rFonts w:ascii="Open Sans" w:eastAsia="Times New Roman" w:hAnsi="Open Sans" w:cs="Open Sans"/>
          <w:b/>
          <w:bCs/>
          <w:color w:val="000000" w:themeColor="text1"/>
          <w:kern w:val="36"/>
          <w:sz w:val="36"/>
          <w:szCs w:val="36"/>
          <w:lang w:eastAsia="de-DE"/>
          <w14:ligatures w14:val="none"/>
        </w:rPr>
      </w:pPr>
      <w:r w:rsidRPr="00010477">
        <w:rPr>
          <w:rFonts w:ascii="Open Sans" w:eastAsia="Times New Roman" w:hAnsi="Open Sans" w:cs="Open Sans"/>
          <w:b/>
          <w:bCs/>
          <w:color w:val="000000" w:themeColor="text1"/>
          <w:kern w:val="36"/>
          <w:sz w:val="36"/>
          <w:szCs w:val="36"/>
          <w:lang w:eastAsia="de-DE"/>
          <w14:ligatures w14:val="none"/>
        </w:rPr>
        <w:lastRenderedPageBreak/>
        <w:t>Allgemeine Wohnimmobilienkreditrichtlinien</w:t>
      </w:r>
    </w:p>
    <w:p w14:paraId="447FBA16" w14:textId="7CE04D31" w:rsidR="003B4CFE" w:rsidRPr="00010477" w:rsidRDefault="003B4CFE" w:rsidP="003B4CFE">
      <w:pPr>
        <w:shd w:val="clear" w:color="auto" w:fill="FFFFFF"/>
        <w:spacing w:after="120" w:line="312" w:lineRule="atLeast"/>
        <w:outlineLvl w:val="1"/>
        <w:rPr>
          <w:rFonts w:ascii="Open Sans" w:eastAsia="Times New Roman" w:hAnsi="Open Sans" w:cs="Open Sans"/>
          <w:b/>
          <w:bCs/>
          <w:color w:val="000000" w:themeColor="text1"/>
          <w:kern w:val="0"/>
          <w:sz w:val="30"/>
          <w:szCs w:val="30"/>
          <w:lang w:eastAsia="de-DE"/>
          <w14:ligatures w14:val="none"/>
        </w:rPr>
      </w:pPr>
      <w:r w:rsidRPr="00010477">
        <w:rPr>
          <w:rFonts w:ascii="Open Sans" w:eastAsia="Times New Roman" w:hAnsi="Open Sans" w:cs="Open Sans"/>
          <w:b/>
          <w:bCs/>
          <w:color w:val="000000" w:themeColor="text1"/>
          <w:kern w:val="0"/>
          <w:sz w:val="30"/>
          <w:szCs w:val="30"/>
          <w:lang w:eastAsia="de-DE"/>
          <w14:ligatures w14:val="none"/>
        </w:rPr>
        <w:t>Zusammenfassung/Neuerungen WIKR ab 21.03.2016</w:t>
      </w:r>
    </w:p>
    <w:p w14:paraId="7312A805" w14:textId="2D14F2AD" w:rsidR="003B4CFE" w:rsidRPr="00010477" w:rsidRDefault="003B4CFE" w:rsidP="003B4CFE">
      <w:pPr>
        <w:shd w:val="clear" w:color="auto" w:fill="FFFFFF"/>
        <w:spacing w:after="240"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Im Rahmen der Umsetzung der </w:t>
      </w:r>
      <w:r w:rsidRPr="00010477">
        <w:rPr>
          <w:rFonts w:ascii="Open Sans" w:eastAsia="Times New Roman" w:hAnsi="Open Sans" w:cs="Open Sans"/>
          <w:b/>
          <w:bCs/>
          <w:color w:val="000000" w:themeColor="text1"/>
          <w:kern w:val="0"/>
          <w:sz w:val="20"/>
          <w:szCs w:val="20"/>
          <w:lang w:eastAsia="de-DE"/>
          <w14:ligatures w14:val="none"/>
        </w:rPr>
        <w:t>Wohnimmobilienkreditrichtlinie</w:t>
      </w:r>
      <w:r w:rsidRPr="00010477">
        <w:rPr>
          <w:rFonts w:ascii="Open Sans" w:eastAsia="Times New Roman" w:hAnsi="Open Sans" w:cs="Open Sans"/>
          <w:color w:val="000000" w:themeColor="text1"/>
          <w:kern w:val="0"/>
          <w:sz w:val="20"/>
          <w:szCs w:val="20"/>
          <w:lang w:eastAsia="de-DE"/>
          <w14:ligatures w14:val="none"/>
        </w:rPr>
        <w:t> haben Hypothekenbanken und Geschäftsbanken ihre Kriterien angepasst. Ab dem 21.03.2016 können Finanzierungen, die diesen Voraussetzungen entsprechen über die Gasch Sächsische Baufinanz angefragt werden.</w:t>
      </w:r>
    </w:p>
    <w:p w14:paraId="2DC4B357" w14:textId="77777777" w:rsidR="003B4CFE" w:rsidRPr="00010477" w:rsidRDefault="003B4CFE" w:rsidP="003B4CFE">
      <w:pPr>
        <w:shd w:val="clear" w:color="auto" w:fill="FFFFFF"/>
        <w:spacing w:after="240"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b/>
          <w:bCs/>
          <w:color w:val="000000" w:themeColor="text1"/>
          <w:kern w:val="0"/>
          <w:sz w:val="20"/>
          <w:szCs w:val="20"/>
          <w:lang w:eastAsia="de-DE"/>
          <w14:ligatures w14:val="none"/>
        </w:rPr>
        <w:t>Die wichtigsten Neuerungen betreffen:</w:t>
      </w:r>
    </w:p>
    <w:p w14:paraId="6E20DD41" w14:textId="77777777" w:rsidR="003B4CFE" w:rsidRPr="00010477" w:rsidRDefault="003B4CFE" w:rsidP="003B4CFE">
      <w:pPr>
        <w:numPr>
          <w:ilvl w:val="0"/>
          <w:numId w:val="5"/>
        </w:numPr>
        <w:shd w:val="clear" w:color="auto" w:fill="FFFFFF"/>
        <w:spacing w:before="100" w:beforeAutospacing="1" w:after="100" w:afterAutospacing="1"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b/>
          <w:bCs/>
          <w:color w:val="000000" w:themeColor="text1"/>
          <w:kern w:val="0"/>
          <w:sz w:val="20"/>
          <w:szCs w:val="20"/>
          <w:lang w:eastAsia="de-DE"/>
          <w14:ligatures w14:val="none"/>
        </w:rPr>
        <w:t>Kreditwürdigkeitsprüfung und die damit verbundenen systemischen Anpassungen in unserem Bankenportal</w:t>
      </w:r>
      <w:r w:rsidRPr="00010477">
        <w:rPr>
          <w:rFonts w:ascii="Open Sans" w:eastAsia="Times New Roman" w:hAnsi="Open Sans" w:cs="Open Sans"/>
          <w:color w:val="000000" w:themeColor="text1"/>
          <w:kern w:val="0"/>
          <w:sz w:val="20"/>
          <w:szCs w:val="20"/>
          <w:lang w:eastAsia="de-DE"/>
          <w14:ligatures w14:val="none"/>
        </w:rPr>
        <w:br/>
        <w:t>Die Anforderungen an die Kreditwürdigkeitsprüfung hängen davon ab, ob das rechnerische Ende der Kreditlaufzeit vor oder nach Renteneintritt liegt. Es wird bei der Kreditwürdigkeitsprüfung daher unterschieden zwischen dem Zeitpunkt der Antragstellung und dem Renteneintritt.</w:t>
      </w:r>
    </w:p>
    <w:p w14:paraId="7DD4FFD8" w14:textId="77777777" w:rsidR="003B4CFE" w:rsidRPr="00010477" w:rsidRDefault="003B4CFE" w:rsidP="003B4CFE">
      <w:pPr>
        <w:numPr>
          <w:ilvl w:val="0"/>
          <w:numId w:val="5"/>
        </w:numPr>
        <w:shd w:val="clear" w:color="auto" w:fill="FFFFFF"/>
        <w:spacing w:before="100" w:beforeAutospacing="1" w:after="100" w:afterAutospacing="1"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b/>
          <w:bCs/>
          <w:color w:val="000000" w:themeColor="text1"/>
          <w:kern w:val="0"/>
          <w:sz w:val="20"/>
          <w:szCs w:val="20"/>
          <w:lang w:eastAsia="de-DE"/>
          <w14:ligatures w14:val="none"/>
        </w:rPr>
        <w:t>Kreditwürdigkeitsprüfung zum Zeitpunkt der Antragstellung:</w:t>
      </w:r>
      <w:r w:rsidRPr="00010477">
        <w:rPr>
          <w:rFonts w:ascii="Open Sans" w:eastAsia="Times New Roman" w:hAnsi="Open Sans" w:cs="Open Sans"/>
          <w:color w:val="000000" w:themeColor="text1"/>
          <w:kern w:val="0"/>
          <w:sz w:val="20"/>
          <w:szCs w:val="20"/>
          <w:lang w:eastAsia="de-DE"/>
          <w14:ligatures w14:val="none"/>
        </w:rPr>
        <w:br/>
        <w:t>Sämtliche Einnahmen müssen immer belegt sein, dabei muss auch die Nachhaltigkeit immer gegeben sein. Vereinfachte Verfahren zur Kreditvergabe sind nicht mehr möglich. Zukünftige Einkommenssteigerungen werden nur noch mit Nachweis angerechnet.</w:t>
      </w:r>
    </w:p>
    <w:p w14:paraId="6F67FD9F" w14:textId="77777777" w:rsidR="003B4CFE" w:rsidRPr="00010477" w:rsidRDefault="003B4CFE" w:rsidP="003B4CFE">
      <w:pPr>
        <w:numPr>
          <w:ilvl w:val="0"/>
          <w:numId w:val="5"/>
        </w:numPr>
        <w:shd w:val="clear" w:color="auto" w:fill="FFFFFF"/>
        <w:spacing w:before="100" w:beforeAutospacing="1" w:after="100" w:afterAutospacing="1"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b/>
          <w:bCs/>
          <w:color w:val="000000" w:themeColor="text1"/>
          <w:kern w:val="0"/>
          <w:sz w:val="20"/>
          <w:szCs w:val="20"/>
          <w:lang w:eastAsia="de-DE"/>
          <w14:ligatures w14:val="none"/>
        </w:rPr>
        <w:t>Folgende Einkünfte werden nicht mehr berücksichtigt:</w:t>
      </w:r>
      <w:r w:rsidRPr="00010477">
        <w:rPr>
          <w:rFonts w:ascii="Open Sans" w:eastAsia="Times New Roman" w:hAnsi="Open Sans" w:cs="Open Sans"/>
          <w:color w:val="000000" w:themeColor="text1"/>
          <w:kern w:val="0"/>
          <w:sz w:val="20"/>
          <w:szCs w:val="20"/>
          <w:lang w:eastAsia="de-DE"/>
          <w14:ligatures w14:val="none"/>
        </w:rPr>
        <w:br/>
        <w:t>Einkommen aus Unterhalt, Wohngeld, Kinderzulage, Aufwandszuschüsse, Pflegegeld, Unterstützung Dritter.</w:t>
      </w:r>
    </w:p>
    <w:p w14:paraId="0379BC38" w14:textId="77777777" w:rsidR="003B4CFE" w:rsidRPr="00010477" w:rsidRDefault="003B4CFE" w:rsidP="003B4CFE">
      <w:pPr>
        <w:shd w:val="clear" w:color="auto" w:fill="FFFFFF"/>
        <w:spacing w:after="240"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b/>
          <w:bCs/>
          <w:color w:val="000000" w:themeColor="text1"/>
          <w:kern w:val="0"/>
          <w:sz w:val="20"/>
          <w:szCs w:val="20"/>
          <w:lang w:eastAsia="de-DE"/>
          <w14:ligatures w14:val="none"/>
        </w:rPr>
        <w:t>Systemische Neuerungen:</w:t>
      </w:r>
      <w:r w:rsidRPr="00010477">
        <w:rPr>
          <w:rFonts w:ascii="Open Sans" w:eastAsia="Times New Roman" w:hAnsi="Open Sans" w:cs="Open Sans"/>
          <w:b/>
          <w:bCs/>
          <w:color w:val="000000" w:themeColor="text1"/>
          <w:kern w:val="0"/>
          <w:sz w:val="20"/>
          <w:szCs w:val="20"/>
          <w:lang w:eastAsia="de-DE"/>
          <w14:ligatures w14:val="none"/>
        </w:rPr>
        <w:br/>
      </w:r>
      <w:r w:rsidRPr="00010477">
        <w:rPr>
          <w:rFonts w:ascii="Open Sans" w:eastAsia="Times New Roman" w:hAnsi="Open Sans" w:cs="Open Sans"/>
          <w:color w:val="000000" w:themeColor="text1"/>
          <w:kern w:val="0"/>
          <w:sz w:val="20"/>
          <w:szCs w:val="20"/>
          <w:lang w:eastAsia="de-DE"/>
          <w14:ligatures w14:val="none"/>
        </w:rPr>
        <w:t>Neue Pflichtangabe ist das Laufzeitende (nicht das Zinsbindungsende) von bestehenden Darlehen (z.B. Nachweis anhand eines Tilgungsplans) sowie die Angaben zu den Lebenshaltungskosten der Antragsteller und den Bewirtschaftungskosten von eigengenutzten/gemieteten Objekten. Die Lebenshaltungskosten und Bewirtschaftungskosten sind in realistischer Höhe anzugeben und vom Kunden in der Selbstauskunft zu unterschreiben. Es erfolgt ein systemischer Abgleich zu den von den Banken veranschlagten Lebenshaltungspauschalen.</w:t>
      </w:r>
    </w:p>
    <w:p w14:paraId="703662C5" w14:textId="7DFB91DC" w:rsidR="003B4CFE" w:rsidRPr="00010477" w:rsidRDefault="003B4CFE" w:rsidP="003B4CFE">
      <w:pPr>
        <w:shd w:val="clear" w:color="auto" w:fill="FFFFFF"/>
        <w:spacing w:after="240"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b/>
          <w:bCs/>
          <w:color w:val="000000" w:themeColor="text1"/>
          <w:kern w:val="0"/>
          <w:sz w:val="20"/>
          <w:szCs w:val="20"/>
          <w:lang w:eastAsia="de-DE"/>
          <w14:ligatures w14:val="none"/>
        </w:rPr>
        <w:t>Kreditwürdigkeitsprüfung zum Renteneintritt:</w:t>
      </w:r>
      <w:r w:rsidRPr="00010477">
        <w:rPr>
          <w:rFonts w:ascii="Open Sans" w:eastAsia="Times New Roman" w:hAnsi="Open Sans" w:cs="Open Sans"/>
          <w:b/>
          <w:bCs/>
          <w:color w:val="000000" w:themeColor="text1"/>
          <w:kern w:val="0"/>
          <w:sz w:val="20"/>
          <w:szCs w:val="20"/>
          <w:lang w:eastAsia="de-DE"/>
          <w14:ligatures w14:val="none"/>
        </w:rPr>
        <w:br/>
      </w:r>
      <w:r w:rsidRPr="00010477">
        <w:rPr>
          <w:rFonts w:ascii="Open Sans" w:eastAsia="Times New Roman" w:hAnsi="Open Sans" w:cs="Open Sans"/>
          <w:color w:val="000000" w:themeColor="text1"/>
          <w:kern w:val="0"/>
          <w:sz w:val="20"/>
          <w:szCs w:val="20"/>
          <w:lang w:eastAsia="de-DE"/>
          <w14:ligatures w14:val="none"/>
        </w:rPr>
        <w:t>Anhand der angegebenen Daten überprüfen wir, ob das zu beantragende Darlehen in den Renteneintritt läuft (kalkuliert wird anhand des aktuellen Zinssatzes und der aktuellen Tilgung). Bei mehreren Antragstellern wird das Datum des frühesten Renteneintritts geprüft. Es gibt drei mögliche Rentenbausteine, aus denen sich die anzusetzende Rente zusammensetzt:</w:t>
      </w:r>
    </w:p>
    <w:p w14:paraId="717802C5" w14:textId="77777777" w:rsidR="003B4CFE" w:rsidRPr="00010477" w:rsidRDefault="003B4CFE" w:rsidP="003B4CFE">
      <w:pPr>
        <w:numPr>
          <w:ilvl w:val="0"/>
          <w:numId w:val="6"/>
        </w:numPr>
        <w:shd w:val="clear" w:color="auto" w:fill="FFFFFF"/>
        <w:spacing w:before="100" w:beforeAutospacing="1" w:after="100" w:afterAutospacing="1"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Basisvorsorge: gesetzliche Altersrente, Pension</w:t>
      </w:r>
    </w:p>
    <w:p w14:paraId="240F2C4A" w14:textId="77777777" w:rsidR="003B4CFE" w:rsidRPr="00010477" w:rsidRDefault="003B4CFE" w:rsidP="003B4CFE">
      <w:pPr>
        <w:numPr>
          <w:ilvl w:val="0"/>
          <w:numId w:val="6"/>
        </w:numPr>
        <w:shd w:val="clear" w:color="auto" w:fill="FFFFFF"/>
        <w:spacing w:before="100" w:beforeAutospacing="1" w:after="100" w:afterAutospacing="1"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Zusatzvorsorge: Riester-, Betriebsrente</w:t>
      </w:r>
    </w:p>
    <w:p w14:paraId="7522DBEF" w14:textId="77777777" w:rsidR="003B4CFE" w:rsidRPr="00010477" w:rsidRDefault="003B4CFE" w:rsidP="003B4CFE">
      <w:pPr>
        <w:numPr>
          <w:ilvl w:val="0"/>
          <w:numId w:val="6"/>
        </w:numPr>
        <w:shd w:val="clear" w:color="auto" w:fill="FFFFFF"/>
        <w:spacing w:before="100" w:beforeAutospacing="1" w:after="100" w:afterAutospacing="1"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lastRenderedPageBreak/>
        <w:t>Private Vorsorge: Rente aus klassischer Kapitallebensversicherung, private Rentenversicherung.</w:t>
      </w:r>
    </w:p>
    <w:p w14:paraId="555C63D9" w14:textId="77777777" w:rsidR="003B4CFE" w:rsidRPr="00010477" w:rsidRDefault="003B4CFE" w:rsidP="003B4CFE">
      <w:pPr>
        <w:shd w:val="clear" w:color="auto" w:fill="FFFFFF"/>
        <w:spacing w:after="240"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Die Renten werden zu 100 % angesetzt.</w:t>
      </w:r>
    </w:p>
    <w:p w14:paraId="546F579E" w14:textId="72CE4D2B" w:rsidR="003B4CFE" w:rsidRPr="00010477" w:rsidRDefault="003B4CFE" w:rsidP="003B4CFE">
      <w:pPr>
        <w:shd w:val="clear" w:color="auto" w:fill="FFFFFF"/>
        <w:spacing w:after="240"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b/>
          <w:bCs/>
          <w:color w:val="000000" w:themeColor="text1"/>
          <w:kern w:val="0"/>
          <w:sz w:val="20"/>
          <w:szCs w:val="20"/>
          <w:lang w:eastAsia="de-DE"/>
          <w14:ligatures w14:val="none"/>
        </w:rPr>
        <w:t>Antragsprozess und neue bankspezifische erforderliche Unterlagen</w:t>
      </w:r>
      <w:r w:rsidRPr="00010477">
        <w:rPr>
          <w:rFonts w:ascii="Open Sans" w:eastAsia="Times New Roman" w:hAnsi="Open Sans" w:cs="Open Sans"/>
          <w:b/>
          <w:bCs/>
          <w:color w:val="000000" w:themeColor="text1"/>
          <w:kern w:val="0"/>
          <w:sz w:val="20"/>
          <w:szCs w:val="20"/>
          <w:lang w:eastAsia="de-DE"/>
          <w14:ligatures w14:val="none"/>
        </w:rPr>
        <w:br/>
      </w:r>
      <w:proofErr w:type="gramStart"/>
      <w:r w:rsidRPr="00010477">
        <w:rPr>
          <w:rFonts w:ascii="Open Sans" w:eastAsia="Times New Roman" w:hAnsi="Open Sans" w:cs="Open Sans"/>
          <w:color w:val="000000" w:themeColor="text1"/>
          <w:kern w:val="0"/>
          <w:sz w:val="20"/>
          <w:szCs w:val="20"/>
          <w:lang w:eastAsia="de-DE"/>
          <w14:ligatures w14:val="none"/>
        </w:rPr>
        <w:t>Vor</w:t>
      </w:r>
      <w:proofErr w:type="gramEnd"/>
      <w:r w:rsidRPr="00010477">
        <w:rPr>
          <w:rFonts w:ascii="Open Sans" w:eastAsia="Times New Roman" w:hAnsi="Open Sans" w:cs="Open Sans"/>
          <w:color w:val="000000" w:themeColor="text1"/>
          <w:kern w:val="0"/>
          <w:sz w:val="20"/>
          <w:szCs w:val="20"/>
          <w:lang w:eastAsia="de-DE"/>
          <w14:ligatures w14:val="none"/>
        </w:rPr>
        <w:t xml:space="preserve"> Annahme eines Darlehens (Angebots) ist vom Kunden anzugeben, ob das Angebot der Empfehlung des Beraters und seiner Vorstellung entspricht oder nicht. Nach Angebotsannahme vom Kunden wird der Darlehensantrag und weitere bankspezifische Unterlagen erarbeitet und auf dem Bankenportal generiert.</w:t>
      </w:r>
    </w:p>
    <w:p w14:paraId="4E8135CB" w14:textId="77777777" w:rsidR="003B4CFE" w:rsidRPr="00010477" w:rsidRDefault="003B4CFE" w:rsidP="003B4CFE">
      <w:pPr>
        <w:shd w:val="clear" w:color="auto" w:fill="FFFFFF"/>
        <w:spacing w:after="240"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b/>
          <w:bCs/>
          <w:color w:val="000000" w:themeColor="text1"/>
          <w:kern w:val="0"/>
          <w:sz w:val="20"/>
          <w:szCs w:val="20"/>
          <w:lang w:eastAsia="de-DE"/>
          <w14:ligatures w14:val="none"/>
        </w:rPr>
        <w:t>Zusätzliche Mindestunterlagen für die Kreditwürdigkeitsprüfung</w:t>
      </w:r>
      <w:r w:rsidRPr="00010477">
        <w:rPr>
          <w:rFonts w:ascii="Open Sans" w:eastAsia="Times New Roman" w:hAnsi="Open Sans" w:cs="Open Sans"/>
          <w:b/>
          <w:bCs/>
          <w:color w:val="000000" w:themeColor="text1"/>
          <w:kern w:val="0"/>
          <w:sz w:val="20"/>
          <w:szCs w:val="20"/>
          <w:lang w:eastAsia="de-DE"/>
          <w14:ligatures w14:val="none"/>
        </w:rPr>
        <w:br/>
      </w:r>
      <w:r w:rsidRPr="00010477">
        <w:rPr>
          <w:rFonts w:ascii="Open Sans" w:eastAsia="Times New Roman" w:hAnsi="Open Sans" w:cs="Open Sans"/>
          <w:color w:val="000000" w:themeColor="text1"/>
          <w:kern w:val="0"/>
          <w:sz w:val="20"/>
          <w:szCs w:val="20"/>
          <w:lang w:eastAsia="de-DE"/>
          <w14:ligatures w14:val="none"/>
        </w:rPr>
        <w:t>Ausgaben: Private Krankenversicherung, Raten/ Leasingverträge, Eigenmiete, Unterhaltszahlungen.</w:t>
      </w:r>
      <w:r w:rsidRPr="00010477">
        <w:rPr>
          <w:rFonts w:ascii="Open Sans" w:eastAsia="Times New Roman" w:hAnsi="Open Sans" w:cs="Open Sans"/>
          <w:color w:val="000000" w:themeColor="text1"/>
          <w:kern w:val="0"/>
          <w:sz w:val="20"/>
          <w:szCs w:val="20"/>
          <w:lang w:eastAsia="de-DE"/>
          <w14:ligatures w14:val="none"/>
        </w:rPr>
        <w:br/>
        <w:t>Einnahmen: künftige Renten</w:t>
      </w:r>
    </w:p>
    <w:p w14:paraId="043611B9" w14:textId="77777777" w:rsidR="00010477" w:rsidRPr="00010477" w:rsidRDefault="00010477" w:rsidP="003B4CFE">
      <w:pPr>
        <w:shd w:val="clear" w:color="auto" w:fill="FFFFFF"/>
        <w:spacing w:after="120" w:line="312" w:lineRule="atLeast"/>
        <w:outlineLvl w:val="0"/>
        <w:rPr>
          <w:rFonts w:ascii="Open Sans" w:eastAsia="Times New Roman" w:hAnsi="Open Sans" w:cs="Open Sans"/>
          <w:b/>
          <w:bCs/>
          <w:color w:val="000000" w:themeColor="text1"/>
          <w:kern w:val="36"/>
          <w:sz w:val="36"/>
          <w:szCs w:val="36"/>
          <w:lang w:eastAsia="de-DE"/>
          <w14:ligatures w14:val="none"/>
        </w:rPr>
      </w:pPr>
    </w:p>
    <w:p w14:paraId="1A06FD9F" w14:textId="70ABA717" w:rsidR="003B4CFE" w:rsidRPr="00010477" w:rsidRDefault="003B4CFE" w:rsidP="003B4CFE">
      <w:pPr>
        <w:shd w:val="clear" w:color="auto" w:fill="FFFFFF"/>
        <w:spacing w:after="120" w:line="312" w:lineRule="atLeast"/>
        <w:outlineLvl w:val="0"/>
        <w:rPr>
          <w:rFonts w:ascii="Open Sans" w:eastAsia="Times New Roman" w:hAnsi="Open Sans" w:cs="Open Sans"/>
          <w:b/>
          <w:bCs/>
          <w:color w:val="000000" w:themeColor="text1"/>
          <w:kern w:val="36"/>
          <w:sz w:val="36"/>
          <w:szCs w:val="36"/>
          <w:lang w:eastAsia="de-DE"/>
          <w14:ligatures w14:val="none"/>
        </w:rPr>
      </w:pPr>
      <w:r w:rsidRPr="00010477">
        <w:rPr>
          <w:rFonts w:ascii="Open Sans" w:eastAsia="Times New Roman" w:hAnsi="Open Sans" w:cs="Open Sans"/>
          <w:b/>
          <w:bCs/>
          <w:color w:val="000000" w:themeColor="text1"/>
          <w:kern w:val="36"/>
          <w:sz w:val="36"/>
          <w:szCs w:val="36"/>
          <w:lang w:eastAsia="de-DE"/>
          <w14:ligatures w14:val="none"/>
        </w:rPr>
        <w:t>Beleihungswert für eine Wohnimmobilie</w:t>
      </w:r>
    </w:p>
    <w:p w14:paraId="193C8ED0" w14:textId="77777777" w:rsidR="003B4CFE" w:rsidRPr="00010477" w:rsidRDefault="003B4CFE" w:rsidP="003B4CFE">
      <w:pPr>
        <w:shd w:val="clear" w:color="auto" w:fill="FFFFFF"/>
        <w:spacing w:before="150" w:after="0" w:line="240" w:lineRule="auto"/>
        <w:rPr>
          <w:rFonts w:ascii="Open Sans" w:eastAsia="Times New Roman" w:hAnsi="Open Sans" w:cs="Open Sans"/>
          <w:b/>
          <w:bCs/>
          <w:color w:val="000000" w:themeColor="text1"/>
          <w:kern w:val="0"/>
          <w:sz w:val="20"/>
          <w:szCs w:val="20"/>
          <w:lang w:eastAsia="de-DE"/>
          <w14:ligatures w14:val="none"/>
        </w:rPr>
      </w:pPr>
      <w:r w:rsidRPr="00010477">
        <w:rPr>
          <w:rFonts w:ascii="Open Sans" w:eastAsia="Times New Roman" w:hAnsi="Open Sans" w:cs="Open Sans"/>
          <w:b/>
          <w:bCs/>
          <w:color w:val="000000" w:themeColor="text1"/>
          <w:kern w:val="0"/>
          <w:sz w:val="20"/>
          <w:szCs w:val="20"/>
          <w:lang w:eastAsia="de-DE"/>
          <w14:ligatures w14:val="none"/>
        </w:rPr>
        <w:t>Beleihungshöhe</w:t>
      </w:r>
    </w:p>
    <w:p w14:paraId="433F7111" w14:textId="77777777" w:rsidR="003B4CFE" w:rsidRPr="00010477" w:rsidRDefault="003B4CFE" w:rsidP="003B4CFE">
      <w:pPr>
        <w:shd w:val="clear" w:color="auto" w:fill="FFFFFF"/>
        <w:spacing w:after="0" w:line="240" w:lineRule="auto"/>
        <w:ind w:left="720"/>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Als Beleihungshöhe bezeichnet man den Anteil des Objektwertes, der durch das Darlehen finanziert werden soll. Das sind in der Regel bis zu 80% der Gesamtkosten bzw. des Immobilien-Kaufpreises. Bei entsprechender Bonität kann die Beleihung auch darüber hinausgehen. Da sich die Beleihungshöhe nach dem Wert Ihrer Immobilie richtet, kommt auch hier der Bewertung eine besondere Bedeutung zu.</w:t>
      </w:r>
    </w:p>
    <w:p w14:paraId="73E17928" w14:textId="77777777" w:rsidR="003B4CFE" w:rsidRPr="00010477" w:rsidRDefault="003B4CFE" w:rsidP="003B4CFE">
      <w:pPr>
        <w:shd w:val="clear" w:color="auto" w:fill="FFFFFF"/>
        <w:spacing w:before="150" w:after="0" w:line="240" w:lineRule="auto"/>
        <w:ind w:left="600"/>
        <w:rPr>
          <w:rFonts w:ascii="Open Sans" w:eastAsia="Times New Roman" w:hAnsi="Open Sans" w:cs="Open Sans"/>
          <w:b/>
          <w:bCs/>
          <w:color w:val="000000" w:themeColor="text1"/>
          <w:kern w:val="0"/>
          <w:sz w:val="20"/>
          <w:szCs w:val="20"/>
          <w:lang w:eastAsia="de-DE"/>
          <w14:ligatures w14:val="none"/>
        </w:rPr>
      </w:pPr>
      <w:r w:rsidRPr="00010477">
        <w:rPr>
          <w:rFonts w:ascii="Open Sans" w:eastAsia="Times New Roman" w:hAnsi="Open Sans" w:cs="Open Sans"/>
          <w:b/>
          <w:bCs/>
          <w:color w:val="000000" w:themeColor="text1"/>
          <w:kern w:val="0"/>
          <w:sz w:val="20"/>
          <w:szCs w:val="20"/>
          <w:lang w:eastAsia="de-DE"/>
          <w14:ligatures w14:val="none"/>
        </w:rPr>
        <w:t>Bewertung</w:t>
      </w:r>
    </w:p>
    <w:p w14:paraId="2BF1E786" w14:textId="77777777" w:rsidR="003B4CFE" w:rsidRPr="00010477" w:rsidRDefault="003B4CFE" w:rsidP="003B4CFE">
      <w:pPr>
        <w:shd w:val="clear" w:color="auto" w:fill="FFFFFF"/>
        <w:spacing w:after="0" w:line="240" w:lineRule="auto"/>
        <w:ind w:left="720"/>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Was Ihr Vermögen ist, ist die Sicherheit für jede Bank. Daher haben Immobilienfinanzierer ebenso wie sie Interesse an einer exakten Bewertung Ihrer Immobilie - die in diesem Zusammenhang auch Beleihungsobjekt genannt wird.</w:t>
      </w:r>
    </w:p>
    <w:p w14:paraId="7A4BBA0C" w14:textId="77777777" w:rsidR="003B4CFE" w:rsidRPr="00010477" w:rsidRDefault="003B4CFE" w:rsidP="003B4CFE">
      <w:pPr>
        <w:shd w:val="clear" w:color="auto" w:fill="FFFFFF"/>
        <w:spacing w:before="150" w:after="0" w:line="240" w:lineRule="auto"/>
        <w:ind w:left="1200"/>
        <w:rPr>
          <w:rFonts w:ascii="Open Sans" w:eastAsia="Times New Roman" w:hAnsi="Open Sans" w:cs="Open Sans"/>
          <w:b/>
          <w:bCs/>
          <w:color w:val="000000" w:themeColor="text1"/>
          <w:kern w:val="0"/>
          <w:sz w:val="20"/>
          <w:szCs w:val="20"/>
          <w:lang w:eastAsia="de-DE"/>
          <w14:ligatures w14:val="none"/>
        </w:rPr>
      </w:pPr>
      <w:r w:rsidRPr="00010477">
        <w:rPr>
          <w:rFonts w:ascii="Open Sans" w:eastAsia="Times New Roman" w:hAnsi="Open Sans" w:cs="Open Sans"/>
          <w:b/>
          <w:bCs/>
          <w:color w:val="000000" w:themeColor="text1"/>
          <w:kern w:val="0"/>
          <w:sz w:val="20"/>
          <w:szCs w:val="20"/>
          <w:lang w:eastAsia="de-DE"/>
          <w14:ligatures w14:val="none"/>
        </w:rPr>
        <w:t>Werte</w:t>
      </w:r>
    </w:p>
    <w:p w14:paraId="462D4B4E" w14:textId="77777777" w:rsidR="003B4CFE" w:rsidRPr="00010477" w:rsidRDefault="003B4CFE" w:rsidP="003B4CFE">
      <w:pPr>
        <w:shd w:val="clear" w:color="auto" w:fill="FFFFFF"/>
        <w:spacing w:after="0" w:line="240" w:lineRule="auto"/>
        <w:ind w:left="720"/>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Bei der Einschätzung des Bauobjektes gehen die Gutachter von unterschiedlichen Werte-Kategorien aus. Nachfolgend stellen wir Ihnen diese vor.</w:t>
      </w:r>
    </w:p>
    <w:p w14:paraId="52AECD38" w14:textId="77777777" w:rsidR="003B4CFE" w:rsidRPr="00010477" w:rsidRDefault="003B4CFE" w:rsidP="003B4CFE">
      <w:pPr>
        <w:shd w:val="clear" w:color="auto" w:fill="FFFFFF"/>
        <w:spacing w:before="150" w:after="0" w:line="240" w:lineRule="auto"/>
        <w:ind w:left="1800"/>
        <w:rPr>
          <w:rFonts w:ascii="Open Sans" w:eastAsia="Times New Roman" w:hAnsi="Open Sans" w:cs="Open Sans"/>
          <w:b/>
          <w:bCs/>
          <w:color w:val="000000" w:themeColor="text1"/>
          <w:kern w:val="0"/>
          <w:sz w:val="20"/>
          <w:szCs w:val="20"/>
          <w:lang w:eastAsia="de-DE"/>
          <w14:ligatures w14:val="none"/>
        </w:rPr>
      </w:pPr>
      <w:r w:rsidRPr="00010477">
        <w:rPr>
          <w:rFonts w:ascii="Open Sans" w:eastAsia="Times New Roman" w:hAnsi="Open Sans" w:cs="Open Sans"/>
          <w:b/>
          <w:bCs/>
          <w:color w:val="000000" w:themeColor="text1"/>
          <w:kern w:val="0"/>
          <w:sz w:val="20"/>
          <w:szCs w:val="20"/>
          <w:lang w:eastAsia="de-DE"/>
          <w14:ligatures w14:val="none"/>
        </w:rPr>
        <w:t>Bodenwert</w:t>
      </w:r>
    </w:p>
    <w:p w14:paraId="1703CE0A" w14:textId="77777777" w:rsidR="003B4CFE" w:rsidRPr="00010477" w:rsidRDefault="003B4CFE" w:rsidP="003B4CFE">
      <w:pPr>
        <w:shd w:val="clear" w:color="auto" w:fill="FFFFFF"/>
        <w:spacing w:after="0" w:line="240" w:lineRule="auto"/>
        <w:ind w:left="720"/>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Der Bodenwert setzt sich aus dem Wert des unbebauten Grundstücks und den Erschließungskosten zusammen. Nicht dazu gehören: Grunderwerbssteuer, Maklerprovisionen, Grundbuch- und Notarkosten.</w:t>
      </w:r>
    </w:p>
    <w:p w14:paraId="0804104E" w14:textId="77777777" w:rsidR="003B4CFE" w:rsidRPr="00010477" w:rsidRDefault="003B4CFE" w:rsidP="003B4CFE">
      <w:pPr>
        <w:shd w:val="clear" w:color="auto" w:fill="FFFFFF"/>
        <w:spacing w:before="150" w:after="0" w:line="240" w:lineRule="auto"/>
        <w:ind w:left="2400"/>
        <w:rPr>
          <w:rFonts w:ascii="Open Sans" w:eastAsia="Times New Roman" w:hAnsi="Open Sans" w:cs="Open Sans"/>
          <w:b/>
          <w:bCs/>
          <w:color w:val="000000" w:themeColor="text1"/>
          <w:kern w:val="0"/>
          <w:sz w:val="20"/>
          <w:szCs w:val="20"/>
          <w:lang w:eastAsia="de-DE"/>
          <w14:ligatures w14:val="none"/>
        </w:rPr>
      </w:pPr>
      <w:r w:rsidRPr="00010477">
        <w:rPr>
          <w:rFonts w:ascii="Open Sans" w:eastAsia="Times New Roman" w:hAnsi="Open Sans" w:cs="Open Sans"/>
          <w:b/>
          <w:bCs/>
          <w:color w:val="000000" w:themeColor="text1"/>
          <w:kern w:val="0"/>
          <w:sz w:val="20"/>
          <w:szCs w:val="20"/>
          <w:lang w:eastAsia="de-DE"/>
          <w14:ligatures w14:val="none"/>
        </w:rPr>
        <w:t>Bauwert</w:t>
      </w:r>
    </w:p>
    <w:p w14:paraId="1EF23C6E" w14:textId="77777777" w:rsidR="003B4CFE" w:rsidRPr="00010477" w:rsidRDefault="003B4CFE" w:rsidP="003B4CFE">
      <w:pPr>
        <w:shd w:val="clear" w:color="auto" w:fill="FFFFFF"/>
        <w:spacing w:after="0" w:line="240" w:lineRule="auto"/>
        <w:ind w:left="720"/>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Zur Einschätzung des Bauwerts dienen Bauwerttabellen. Dabei werden Faktoren wie Baunebenkosten und Außenanlagen nach einem bestimmten Prozentsatz in die Bewertung miteinbezogen. Bei den Baunebenkosten wird ein Anteil am reinen Bauwert (inkl. Außenanlagen) von bis zu 15% angesetzt.</w:t>
      </w:r>
      <w:r w:rsidRPr="00010477">
        <w:rPr>
          <w:rFonts w:ascii="Open Sans" w:eastAsia="Times New Roman" w:hAnsi="Open Sans" w:cs="Open Sans"/>
          <w:color w:val="000000" w:themeColor="text1"/>
          <w:kern w:val="0"/>
          <w:sz w:val="20"/>
          <w:szCs w:val="20"/>
          <w:lang w:eastAsia="de-DE"/>
          <w14:ligatures w14:val="none"/>
        </w:rPr>
        <w:br/>
        <w:t>Als Baunebenkosten gelten:</w:t>
      </w:r>
    </w:p>
    <w:p w14:paraId="4E05155D" w14:textId="77777777" w:rsidR="003B4CFE" w:rsidRPr="00010477" w:rsidRDefault="003B4CFE" w:rsidP="003B4CFE">
      <w:pPr>
        <w:numPr>
          <w:ilvl w:val="0"/>
          <w:numId w:val="7"/>
        </w:numPr>
        <w:shd w:val="clear" w:color="auto" w:fill="FFFFFF"/>
        <w:spacing w:before="100" w:beforeAutospacing="1" w:after="100" w:afterAutospacing="1" w:line="360" w:lineRule="atLeast"/>
        <w:ind w:left="1440"/>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Honorare für Architekten und Ingenieure</w:t>
      </w:r>
    </w:p>
    <w:p w14:paraId="34115C9D" w14:textId="77777777" w:rsidR="003B4CFE" w:rsidRPr="00010477" w:rsidRDefault="003B4CFE" w:rsidP="003B4CFE">
      <w:pPr>
        <w:numPr>
          <w:ilvl w:val="0"/>
          <w:numId w:val="7"/>
        </w:numPr>
        <w:shd w:val="clear" w:color="auto" w:fill="FFFFFF"/>
        <w:spacing w:before="100" w:beforeAutospacing="1" w:after="100" w:afterAutospacing="1" w:line="360" w:lineRule="atLeast"/>
        <w:ind w:left="1440"/>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lastRenderedPageBreak/>
        <w:t>Gebühren für Behördenleistungen</w:t>
      </w:r>
    </w:p>
    <w:p w14:paraId="191AC5FC" w14:textId="77777777" w:rsidR="003B4CFE" w:rsidRPr="00010477" w:rsidRDefault="003B4CFE" w:rsidP="003B4CFE">
      <w:pPr>
        <w:numPr>
          <w:ilvl w:val="0"/>
          <w:numId w:val="7"/>
        </w:numPr>
        <w:shd w:val="clear" w:color="auto" w:fill="FFFFFF"/>
        <w:spacing w:before="100" w:beforeAutospacing="1" w:after="100" w:afterAutospacing="1" w:line="360" w:lineRule="atLeast"/>
        <w:ind w:left="1440"/>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Kosten der Finanzierungsmittel wie Bereitstellungszinsen und Sollzinsen für Zwischenfinanzierung</w:t>
      </w:r>
    </w:p>
    <w:p w14:paraId="332A0AF2" w14:textId="77777777" w:rsidR="003B4CFE" w:rsidRPr="00010477" w:rsidRDefault="003B4CFE" w:rsidP="003B4CFE">
      <w:pPr>
        <w:shd w:val="clear" w:color="auto" w:fill="FFFFFF"/>
        <w:spacing w:after="0" w:line="240" w:lineRule="auto"/>
        <w:ind w:left="720"/>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Maklergebühren und Damnum zählen nicht zu den Baunebenkosten.</w:t>
      </w:r>
      <w:r w:rsidRPr="00010477">
        <w:rPr>
          <w:rFonts w:ascii="Open Sans" w:eastAsia="Times New Roman" w:hAnsi="Open Sans" w:cs="Open Sans"/>
          <w:color w:val="000000" w:themeColor="text1"/>
          <w:kern w:val="0"/>
          <w:sz w:val="20"/>
          <w:szCs w:val="20"/>
          <w:lang w:eastAsia="de-DE"/>
          <w14:ligatures w14:val="none"/>
        </w:rPr>
        <w:br/>
        <w:t>Bei den Außenanlagen wird ein Anteil am reinen Bauwert von bis zu 8% angesetzt.</w:t>
      </w:r>
      <w:r w:rsidRPr="00010477">
        <w:rPr>
          <w:rFonts w:ascii="Open Sans" w:eastAsia="Times New Roman" w:hAnsi="Open Sans" w:cs="Open Sans"/>
          <w:color w:val="000000" w:themeColor="text1"/>
          <w:kern w:val="0"/>
          <w:sz w:val="20"/>
          <w:szCs w:val="20"/>
          <w:lang w:eastAsia="de-DE"/>
          <w14:ligatures w14:val="none"/>
        </w:rPr>
        <w:br/>
        <w:t>Als Außenanlagen gelten:</w:t>
      </w:r>
    </w:p>
    <w:p w14:paraId="6EF2BACE" w14:textId="77777777" w:rsidR="003B4CFE" w:rsidRPr="00010477" w:rsidRDefault="003B4CFE" w:rsidP="003B4CFE">
      <w:pPr>
        <w:numPr>
          <w:ilvl w:val="0"/>
          <w:numId w:val="8"/>
        </w:numPr>
        <w:shd w:val="clear" w:color="auto" w:fill="FFFFFF"/>
        <w:spacing w:before="100" w:beforeAutospacing="1" w:after="100" w:afterAutospacing="1" w:line="360" w:lineRule="atLeast"/>
        <w:ind w:left="1440"/>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Entwässerungs- und Versorgungsanlagen innerhalb der Grundstücksgrenzen</w:t>
      </w:r>
    </w:p>
    <w:p w14:paraId="70F56951" w14:textId="77777777" w:rsidR="003B4CFE" w:rsidRPr="00010477" w:rsidRDefault="003B4CFE" w:rsidP="003B4CFE">
      <w:pPr>
        <w:numPr>
          <w:ilvl w:val="0"/>
          <w:numId w:val="8"/>
        </w:numPr>
        <w:shd w:val="clear" w:color="auto" w:fill="FFFFFF"/>
        <w:spacing w:before="100" w:beforeAutospacing="1" w:after="100" w:afterAutospacing="1" w:line="360" w:lineRule="atLeast"/>
        <w:ind w:left="1440"/>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Hofbefestigungen</w:t>
      </w:r>
    </w:p>
    <w:p w14:paraId="11D64BA1" w14:textId="77777777" w:rsidR="003B4CFE" w:rsidRPr="00010477" w:rsidRDefault="003B4CFE" w:rsidP="003B4CFE">
      <w:pPr>
        <w:numPr>
          <w:ilvl w:val="0"/>
          <w:numId w:val="8"/>
        </w:numPr>
        <w:shd w:val="clear" w:color="auto" w:fill="FFFFFF"/>
        <w:spacing w:before="100" w:beforeAutospacing="1" w:after="100" w:afterAutospacing="1" w:line="360" w:lineRule="atLeast"/>
        <w:ind w:left="1440"/>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Einfriedungen</w:t>
      </w:r>
    </w:p>
    <w:p w14:paraId="6520150F" w14:textId="77777777" w:rsidR="003B4CFE" w:rsidRPr="00010477" w:rsidRDefault="003B4CFE" w:rsidP="003B4CFE">
      <w:pPr>
        <w:numPr>
          <w:ilvl w:val="0"/>
          <w:numId w:val="8"/>
        </w:numPr>
        <w:shd w:val="clear" w:color="auto" w:fill="FFFFFF"/>
        <w:spacing w:before="100" w:beforeAutospacing="1" w:after="100" w:afterAutospacing="1" w:line="360" w:lineRule="atLeast"/>
        <w:ind w:left="1440"/>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Gartenanlagen</w:t>
      </w:r>
    </w:p>
    <w:p w14:paraId="1AD4DBC9" w14:textId="77777777" w:rsidR="003B4CFE" w:rsidRPr="00010477" w:rsidRDefault="003B4CFE" w:rsidP="003B4CFE">
      <w:pPr>
        <w:shd w:val="clear" w:color="auto" w:fill="FFFFFF"/>
        <w:spacing w:before="150" w:after="0" w:line="240" w:lineRule="auto"/>
        <w:ind w:left="3000"/>
        <w:rPr>
          <w:rFonts w:ascii="Open Sans" w:eastAsia="Times New Roman" w:hAnsi="Open Sans" w:cs="Open Sans"/>
          <w:b/>
          <w:bCs/>
          <w:color w:val="000000" w:themeColor="text1"/>
          <w:kern w:val="0"/>
          <w:sz w:val="20"/>
          <w:szCs w:val="20"/>
          <w:lang w:eastAsia="de-DE"/>
          <w14:ligatures w14:val="none"/>
        </w:rPr>
      </w:pPr>
      <w:r w:rsidRPr="00010477">
        <w:rPr>
          <w:rFonts w:ascii="Open Sans" w:eastAsia="Times New Roman" w:hAnsi="Open Sans" w:cs="Open Sans"/>
          <w:b/>
          <w:bCs/>
          <w:color w:val="000000" w:themeColor="text1"/>
          <w:kern w:val="0"/>
          <w:sz w:val="20"/>
          <w:szCs w:val="20"/>
          <w:lang w:eastAsia="de-DE"/>
          <w14:ligatures w14:val="none"/>
        </w:rPr>
        <w:t>Sachwert</w:t>
      </w:r>
    </w:p>
    <w:p w14:paraId="730060BE" w14:textId="77777777" w:rsidR="003B4CFE" w:rsidRPr="00010477" w:rsidRDefault="003B4CFE" w:rsidP="003B4CFE">
      <w:pPr>
        <w:shd w:val="clear" w:color="auto" w:fill="FFFFFF"/>
        <w:spacing w:after="0" w:line="240" w:lineRule="auto"/>
        <w:ind w:left="720"/>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Der Sachwert berechnet sich ganz einfach: Er ist die Summe aus Bodenwert und Bauwert.</w:t>
      </w:r>
    </w:p>
    <w:p w14:paraId="708C5819" w14:textId="77777777" w:rsidR="003B4CFE" w:rsidRPr="00010477" w:rsidRDefault="003B4CFE" w:rsidP="003B4CFE">
      <w:pPr>
        <w:shd w:val="clear" w:color="auto" w:fill="FFFFFF"/>
        <w:spacing w:before="150" w:after="0" w:line="240" w:lineRule="auto"/>
        <w:ind w:left="3600"/>
        <w:rPr>
          <w:rFonts w:ascii="Open Sans" w:eastAsia="Times New Roman" w:hAnsi="Open Sans" w:cs="Open Sans"/>
          <w:b/>
          <w:bCs/>
          <w:color w:val="000000" w:themeColor="text1"/>
          <w:kern w:val="0"/>
          <w:sz w:val="20"/>
          <w:szCs w:val="20"/>
          <w:lang w:eastAsia="de-DE"/>
          <w14:ligatures w14:val="none"/>
        </w:rPr>
      </w:pPr>
      <w:r w:rsidRPr="00010477">
        <w:rPr>
          <w:rFonts w:ascii="Open Sans" w:eastAsia="Times New Roman" w:hAnsi="Open Sans" w:cs="Open Sans"/>
          <w:b/>
          <w:bCs/>
          <w:color w:val="000000" w:themeColor="text1"/>
          <w:kern w:val="0"/>
          <w:sz w:val="20"/>
          <w:szCs w:val="20"/>
          <w:lang w:eastAsia="de-DE"/>
          <w14:ligatures w14:val="none"/>
        </w:rPr>
        <w:t>Verkehrs- und Beleihungswert</w:t>
      </w:r>
    </w:p>
    <w:p w14:paraId="531CB9AE" w14:textId="77777777" w:rsidR="003B4CFE" w:rsidRPr="00010477" w:rsidRDefault="003B4CFE" w:rsidP="003B4CFE">
      <w:pPr>
        <w:shd w:val="clear" w:color="auto" w:fill="FFFFFF"/>
        <w:spacing w:after="0" w:line="240" w:lineRule="auto"/>
        <w:ind w:left="720"/>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Der Verkehrs- bzw. Beleihungswert berücksichtigt die jeweils aktuellen Marktverhältnisse. Außerdem wird bei der Schätzung des Verkehrs- bzw. Beleihungswerts die so genannte Objektrisikoklasse einkalkuliert.</w:t>
      </w:r>
    </w:p>
    <w:p w14:paraId="100C3922" w14:textId="77777777" w:rsidR="003B4CFE" w:rsidRPr="00010477" w:rsidRDefault="003B4CFE" w:rsidP="003B4CFE">
      <w:pPr>
        <w:shd w:val="clear" w:color="auto" w:fill="FFFFFF"/>
        <w:spacing w:before="150" w:after="0" w:line="240" w:lineRule="auto"/>
        <w:ind w:left="4200"/>
        <w:rPr>
          <w:rFonts w:ascii="Open Sans" w:eastAsia="Times New Roman" w:hAnsi="Open Sans" w:cs="Open Sans"/>
          <w:b/>
          <w:bCs/>
          <w:color w:val="000000" w:themeColor="text1"/>
          <w:kern w:val="0"/>
          <w:sz w:val="20"/>
          <w:szCs w:val="20"/>
          <w:lang w:eastAsia="de-DE"/>
          <w14:ligatures w14:val="none"/>
        </w:rPr>
      </w:pPr>
      <w:r w:rsidRPr="00010477">
        <w:rPr>
          <w:rFonts w:ascii="Open Sans" w:eastAsia="Times New Roman" w:hAnsi="Open Sans" w:cs="Open Sans"/>
          <w:b/>
          <w:bCs/>
          <w:color w:val="000000" w:themeColor="text1"/>
          <w:kern w:val="0"/>
          <w:sz w:val="20"/>
          <w:szCs w:val="20"/>
          <w:lang w:eastAsia="de-DE"/>
          <w14:ligatures w14:val="none"/>
        </w:rPr>
        <w:t>Wert von Altbauten</w:t>
      </w:r>
    </w:p>
    <w:p w14:paraId="3FF87690" w14:textId="77777777" w:rsidR="003B4CFE" w:rsidRPr="00010477" w:rsidRDefault="003B4CFE" w:rsidP="003B4CFE">
      <w:pPr>
        <w:shd w:val="clear" w:color="auto" w:fill="FFFFFF"/>
        <w:spacing w:after="0" w:line="240" w:lineRule="auto"/>
        <w:ind w:left="720"/>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Wegen der altersbedingten und technischen Wertminderung wird bei Altbauten eine Altersabschreibung vom reinen Bauwert angesetzt. Die Abschreibung gilt für die Zeit seit der Errichtung des Gebäudes.</w:t>
      </w:r>
    </w:p>
    <w:p w14:paraId="6162DA4C" w14:textId="77777777" w:rsidR="00010477" w:rsidRPr="00010477" w:rsidRDefault="00010477" w:rsidP="003B4CFE">
      <w:pPr>
        <w:shd w:val="clear" w:color="auto" w:fill="FFFFFF"/>
        <w:spacing w:after="120" w:line="312" w:lineRule="atLeast"/>
        <w:outlineLvl w:val="0"/>
        <w:rPr>
          <w:rFonts w:ascii="Open Sans" w:eastAsia="Times New Roman" w:hAnsi="Open Sans" w:cs="Open Sans"/>
          <w:b/>
          <w:bCs/>
          <w:color w:val="000000" w:themeColor="text1"/>
          <w:kern w:val="36"/>
          <w:sz w:val="36"/>
          <w:szCs w:val="36"/>
          <w:lang w:eastAsia="de-DE"/>
          <w14:ligatures w14:val="none"/>
        </w:rPr>
      </w:pPr>
    </w:p>
    <w:p w14:paraId="751AC7D7" w14:textId="29529D22" w:rsidR="003B4CFE" w:rsidRPr="00010477" w:rsidRDefault="003B4CFE" w:rsidP="003B4CFE">
      <w:pPr>
        <w:shd w:val="clear" w:color="auto" w:fill="FFFFFF"/>
        <w:spacing w:after="120" w:line="312" w:lineRule="atLeast"/>
        <w:outlineLvl w:val="0"/>
        <w:rPr>
          <w:rFonts w:ascii="Open Sans" w:eastAsia="Times New Roman" w:hAnsi="Open Sans" w:cs="Open Sans"/>
          <w:b/>
          <w:bCs/>
          <w:color w:val="000000" w:themeColor="text1"/>
          <w:kern w:val="36"/>
          <w:sz w:val="36"/>
          <w:szCs w:val="36"/>
          <w:lang w:eastAsia="de-DE"/>
          <w14:ligatures w14:val="none"/>
        </w:rPr>
      </w:pPr>
      <w:r w:rsidRPr="00010477">
        <w:rPr>
          <w:rFonts w:ascii="Open Sans" w:eastAsia="Times New Roman" w:hAnsi="Open Sans" w:cs="Open Sans"/>
          <w:b/>
          <w:bCs/>
          <w:color w:val="000000" w:themeColor="text1"/>
          <w:kern w:val="36"/>
          <w:sz w:val="36"/>
          <w:szCs w:val="36"/>
          <w:lang w:eastAsia="de-DE"/>
          <w14:ligatures w14:val="none"/>
        </w:rPr>
        <w:t>Darlehensvoraussetzungen</w:t>
      </w:r>
    </w:p>
    <w:p w14:paraId="1F718615" w14:textId="77777777" w:rsidR="003B4CFE" w:rsidRPr="00010477" w:rsidRDefault="003B4CFE" w:rsidP="003B4CFE">
      <w:pPr>
        <w:shd w:val="clear" w:color="auto" w:fill="FFFFFF"/>
        <w:spacing w:after="120" w:line="312" w:lineRule="atLeast"/>
        <w:outlineLvl w:val="1"/>
        <w:rPr>
          <w:rFonts w:ascii="Open Sans" w:eastAsia="Times New Roman" w:hAnsi="Open Sans" w:cs="Open Sans"/>
          <w:b/>
          <w:bCs/>
          <w:color w:val="000000" w:themeColor="text1"/>
          <w:kern w:val="0"/>
          <w:sz w:val="30"/>
          <w:szCs w:val="30"/>
          <w:lang w:eastAsia="de-DE"/>
          <w14:ligatures w14:val="none"/>
        </w:rPr>
      </w:pPr>
      <w:r w:rsidRPr="00010477">
        <w:rPr>
          <w:rFonts w:ascii="Open Sans" w:eastAsia="Times New Roman" w:hAnsi="Open Sans" w:cs="Open Sans"/>
          <w:b/>
          <w:bCs/>
          <w:color w:val="000000" w:themeColor="text1"/>
          <w:kern w:val="0"/>
          <w:sz w:val="30"/>
          <w:szCs w:val="30"/>
          <w:lang w:eastAsia="de-DE"/>
          <w14:ligatures w14:val="none"/>
        </w:rPr>
        <w:t>Wie viel Wohneigentum kann ich mir leisten?</w:t>
      </w:r>
    </w:p>
    <w:p w14:paraId="61319A96" w14:textId="77777777" w:rsidR="003B4CFE" w:rsidRPr="00010477" w:rsidRDefault="003B4CFE" w:rsidP="003B4CFE">
      <w:pPr>
        <w:shd w:val="clear" w:color="auto" w:fill="FFFFFF"/>
        <w:spacing w:after="240"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Den wichtigsten Faktor stellt Ihre heutige und künftig zu erwartende wirtschaftliche Lage dar. Die richtige Finanzierung ist dabei auch die, die Ihnen während der Vertragslaufzeit einen finanziellen Spielraum gewährt.</w:t>
      </w:r>
      <w:r w:rsidRPr="00010477">
        <w:rPr>
          <w:rFonts w:ascii="Open Sans" w:eastAsia="Times New Roman" w:hAnsi="Open Sans" w:cs="Open Sans"/>
          <w:color w:val="000000" w:themeColor="text1"/>
          <w:kern w:val="0"/>
          <w:sz w:val="20"/>
          <w:szCs w:val="20"/>
          <w:lang w:eastAsia="de-DE"/>
          <w14:ligatures w14:val="none"/>
        </w:rPr>
        <w:br/>
        <w:t>Die Gasch Sächsische Baufinanz hilft Ihnen dabei, sich für eine Darlehensform zu entscheiden, die Ihnen stets maximalen Spielraum gewährt.</w:t>
      </w:r>
      <w:r w:rsidRPr="00010477">
        <w:rPr>
          <w:rFonts w:ascii="Open Sans" w:eastAsia="Times New Roman" w:hAnsi="Open Sans" w:cs="Open Sans"/>
          <w:color w:val="000000" w:themeColor="text1"/>
          <w:kern w:val="0"/>
          <w:sz w:val="20"/>
          <w:szCs w:val="20"/>
          <w:lang w:eastAsia="de-DE"/>
          <w14:ligatures w14:val="none"/>
        </w:rPr>
        <w:br/>
        <w:t>Bevor es zum Abschluss eines Darlehensvertrags kommt, prüft die Gasch Sächsische Baufinanz auch in Ihrem Interesse:</w:t>
      </w:r>
    </w:p>
    <w:p w14:paraId="470446DB" w14:textId="77777777" w:rsidR="003B4CFE" w:rsidRPr="00010477" w:rsidRDefault="003B4CFE" w:rsidP="003B4CFE">
      <w:pPr>
        <w:numPr>
          <w:ilvl w:val="0"/>
          <w:numId w:val="9"/>
        </w:numPr>
        <w:shd w:val="clear" w:color="auto" w:fill="FFFFFF"/>
        <w:spacing w:before="100" w:beforeAutospacing="1" w:after="100" w:afterAutospacing="1"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Ihre Einkünfte</w:t>
      </w:r>
    </w:p>
    <w:p w14:paraId="0A1F1BA6" w14:textId="77777777" w:rsidR="003B4CFE" w:rsidRPr="00010477" w:rsidRDefault="003B4CFE" w:rsidP="003B4CFE">
      <w:pPr>
        <w:numPr>
          <w:ilvl w:val="0"/>
          <w:numId w:val="9"/>
        </w:numPr>
        <w:shd w:val="clear" w:color="auto" w:fill="FFFFFF"/>
        <w:spacing w:before="100" w:beforeAutospacing="1" w:after="100" w:afterAutospacing="1"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Ihre bestehenden Verpflichtungen</w:t>
      </w:r>
    </w:p>
    <w:p w14:paraId="66746BD8" w14:textId="77777777" w:rsidR="003B4CFE" w:rsidRPr="00010477" w:rsidRDefault="003B4CFE" w:rsidP="003B4CFE">
      <w:pPr>
        <w:numPr>
          <w:ilvl w:val="0"/>
          <w:numId w:val="9"/>
        </w:numPr>
        <w:shd w:val="clear" w:color="auto" w:fill="FFFFFF"/>
        <w:spacing w:before="100" w:beforeAutospacing="1" w:after="100" w:afterAutospacing="1"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Angaben zu Ihrer Person</w:t>
      </w:r>
    </w:p>
    <w:p w14:paraId="1B5A34AF" w14:textId="77777777" w:rsidR="003B4CFE" w:rsidRPr="00010477" w:rsidRDefault="003B4CFE" w:rsidP="003B4CFE">
      <w:pPr>
        <w:numPr>
          <w:ilvl w:val="0"/>
          <w:numId w:val="9"/>
        </w:numPr>
        <w:shd w:val="clear" w:color="auto" w:fill="FFFFFF"/>
        <w:spacing w:before="100" w:beforeAutospacing="1" w:after="100" w:afterAutospacing="1"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Zweck der Darlehensaufnahme</w:t>
      </w:r>
    </w:p>
    <w:p w14:paraId="6EA3D0AC" w14:textId="77777777" w:rsidR="003B4CFE" w:rsidRPr="00010477" w:rsidRDefault="003B4CFE" w:rsidP="003B4CFE">
      <w:pPr>
        <w:numPr>
          <w:ilvl w:val="0"/>
          <w:numId w:val="9"/>
        </w:numPr>
        <w:shd w:val="clear" w:color="auto" w:fill="FFFFFF"/>
        <w:spacing w:before="100" w:beforeAutospacing="1" w:after="100" w:afterAutospacing="1"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Schufa-Auskünfte holt dann die zu finanzierende Bank ein. Selbstverständlich hält sich die Bank dabei an alle gesetzlichen Vorschriften.</w:t>
      </w:r>
    </w:p>
    <w:p w14:paraId="1D89520B" w14:textId="01E6C7CD" w:rsidR="003B4CFE" w:rsidRPr="00010477" w:rsidRDefault="003B4CFE" w:rsidP="003B4CFE">
      <w:pPr>
        <w:shd w:val="clear" w:color="auto" w:fill="FFFFFF"/>
        <w:spacing w:after="240"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b/>
          <w:bCs/>
          <w:color w:val="000000" w:themeColor="text1"/>
          <w:kern w:val="0"/>
          <w:sz w:val="20"/>
          <w:szCs w:val="20"/>
          <w:lang w:eastAsia="de-DE"/>
          <w14:ligatures w14:val="none"/>
        </w:rPr>
        <w:lastRenderedPageBreak/>
        <w:t>Eine besondere Bedeutung haben die Sicherheiten, die Sie der zu finanzierende Bank vor Abschluss des Darlehensvertrages einräumen.</w:t>
      </w:r>
    </w:p>
    <w:p w14:paraId="381D37B4" w14:textId="651F2F34" w:rsidR="003B4CFE" w:rsidRPr="00010477" w:rsidRDefault="003B4CFE" w:rsidP="003B4CFE">
      <w:pPr>
        <w:shd w:val="clear" w:color="auto" w:fill="FFFFFF"/>
        <w:spacing w:after="240"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b/>
          <w:bCs/>
          <w:color w:val="000000" w:themeColor="text1"/>
          <w:kern w:val="0"/>
          <w:sz w:val="20"/>
          <w:szCs w:val="20"/>
          <w:lang w:eastAsia="de-DE"/>
          <w14:ligatures w14:val="none"/>
        </w:rPr>
        <w:t>Die Sicherheiten Übersicht:</w:t>
      </w:r>
      <w:r w:rsidRPr="00010477">
        <w:rPr>
          <w:rFonts w:ascii="Open Sans" w:eastAsia="Times New Roman" w:hAnsi="Open Sans" w:cs="Open Sans"/>
          <w:b/>
          <w:bCs/>
          <w:color w:val="000000" w:themeColor="text1"/>
          <w:kern w:val="0"/>
          <w:sz w:val="20"/>
          <w:szCs w:val="20"/>
          <w:lang w:eastAsia="de-DE"/>
          <w14:ligatures w14:val="none"/>
        </w:rPr>
        <w:br/>
      </w:r>
      <w:r w:rsidRPr="00010477">
        <w:rPr>
          <w:rFonts w:ascii="Open Sans" w:eastAsia="Times New Roman" w:hAnsi="Open Sans" w:cs="Open Sans"/>
          <w:color w:val="000000" w:themeColor="text1"/>
          <w:kern w:val="0"/>
          <w:sz w:val="20"/>
          <w:szCs w:val="20"/>
          <w:lang w:eastAsia="de-DE"/>
          <w14:ligatures w14:val="none"/>
        </w:rPr>
        <w:t>Um Ihnen einen Darlehensvertrag anbieten zu können, benötigt die zu finanzierende Bank Sicherheiten. Im unwahrscheinlichen Fall des Falles gewährleisten diese Sicherheiten, dass die Bank keinen Schaden nimmt.</w:t>
      </w:r>
      <w:r w:rsidRPr="00010477">
        <w:rPr>
          <w:rFonts w:ascii="Open Sans" w:eastAsia="Times New Roman" w:hAnsi="Open Sans" w:cs="Open Sans"/>
          <w:color w:val="000000" w:themeColor="text1"/>
          <w:kern w:val="0"/>
          <w:sz w:val="20"/>
          <w:szCs w:val="20"/>
          <w:lang w:eastAsia="de-DE"/>
          <w14:ligatures w14:val="none"/>
        </w:rPr>
        <w:br/>
        <w:t>Diese Sicherheiten bestehen aus:</w:t>
      </w:r>
    </w:p>
    <w:p w14:paraId="53EEC7B6" w14:textId="77777777" w:rsidR="003B4CFE" w:rsidRPr="00010477" w:rsidRDefault="003B4CFE" w:rsidP="003B4CFE">
      <w:pPr>
        <w:numPr>
          <w:ilvl w:val="0"/>
          <w:numId w:val="10"/>
        </w:numPr>
        <w:shd w:val="clear" w:color="auto" w:fill="FFFFFF"/>
        <w:spacing w:before="100" w:beforeAutospacing="1" w:after="100" w:afterAutospacing="1"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Der Grundschuld</w:t>
      </w:r>
    </w:p>
    <w:p w14:paraId="0A706A5C" w14:textId="77658E30" w:rsidR="003B4CFE" w:rsidRPr="00010477" w:rsidRDefault="003B4CFE" w:rsidP="003B4CFE">
      <w:pPr>
        <w:numPr>
          <w:ilvl w:val="0"/>
          <w:numId w:val="10"/>
        </w:numPr>
        <w:shd w:val="clear" w:color="auto" w:fill="FFFFFF"/>
        <w:spacing w:before="100" w:beforeAutospacing="1" w:after="100" w:afterAutospacing="1"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Das Schuldanerkenntnis</w:t>
      </w:r>
    </w:p>
    <w:p w14:paraId="15AD0BB7" w14:textId="77777777" w:rsidR="003B4CFE" w:rsidRPr="00010477" w:rsidRDefault="003B4CFE" w:rsidP="003B4CFE">
      <w:pPr>
        <w:numPr>
          <w:ilvl w:val="0"/>
          <w:numId w:val="10"/>
        </w:numPr>
        <w:shd w:val="clear" w:color="auto" w:fill="FFFFFF"/>
        <w:spacing w:before="100" w:beforeAutospacing="1" w:after="100" w:afterAutospacing="1"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Bei Bedarf weiteren Sicherheiten, z. B. Bürgschaften, Bausparverträge</w:t>
      </w:r>
    </w:p>
    <w:p w14:paraId="2AA7191D" w14:textId="7A9326EA" w:rsidR="003B4CFE" w:rsidRPr="00010477" w:rsidRDefault="003B4CFE" w:rsidP="003B4CFE">
      <w:pPr>
        <w:numPr>
          <w:ilvl w:val="0"/>
          <w:numId w:val="10"/>
        </w:numPr>
        <w:shd w:val="clear" w:color="auto" w:fill="FFFFFF"/>
        <w:spacing w:before="100" w:beforeAutospacing="1" w:after="100" w:afterAutospacing="1"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Dem Recht der Bank zur Sicherheiten Verwertung</w:t>
      </w:r>
    </w:p>
    <w:p w14:paraId="677B38C3" w14:textId="74070E19" w:rsidR="003B4CFE" w:rsidRPr="00010477" w:rsidRDefault="003B4CFE" w:rsidP="003B4CFE">
      <w:pPr>
        <w:numPr>
          <w:ilvl w:val="0"/>
          <w:numId w:val="10"/>
        </w:numPr>
        <w:shd w:val="clear" w:color="auto" w:fill="FFFFFF"/>
        <w:spacing w:before="100" w:beforeAutospacing="1" w:after="100" w:afterAutospacing="1"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Der Gebäudeversicherung</w:t>
      </w:r>
    </w:p>
    <w:p w14:paraId="19992F08" w14:textId="5876CA5F" w:rsidR="003B4CFE" w:rsidRPr="00010477" w:rsidRDefault="003B4CFE" w:rsidP="003B4CFE">
      <w:pPr>
        <w:shd w:val="clear" w:color="auto" w:fill="FFFFFF"/>
        <w:spacing w:after="120" w:line="312" w:lineRule="atLeast"/>
        <w:outlineLvl w:val="0"/>
        <w:rPr>
          <w:rFonts w:ascii="Open Sans" w:eastAsia="Times New Roman" w:hAnsi="Open Sans" w:cs="Open Sans"/>
          <w:b/>
          <w:bCs/>
          <w:color w:val="000000" w:themeColor="text1"/>
          <w:kern w:val="36"/>
          <w:sz w:val="36"/>
          <w:szCs w:val="36"/>
          <w:lang w:eastAsia="de-DE"/>
          <w14:ligatures w14:val="none"/>
        </w:rPr>
      </w:pPr>
      <w:r w:rsidRPr="00010477">
        <w:rPr>
          <w:rFonts w:ascii="Open Sans" w:eastAsia="Times New Roman" w:hAnsi="Open Sans" w:cs="Open Sans"/>
          <w:b/>
          <w:bCs/>
          <w:color w:val="000000" w:themeColor="text1"/>
          <w:kern w:val="36"/>
          <w:sz w:val="36"/>
          <w:szCs w:val="36"/>
          <w:lang w:eastAsia="de-DE"/>
          <w14:ligatures w14:val="none"/>
        </w:rPr>
        <w:t>Sicherheiten</w:t>
      </w:r>
    </w:p>
    <w:p w14:paraId="24AE0C1E" w14:textId="77777777" w:rsidR="003B4CFE" w:rsidRPr="00010477" w:rsidRDefault="003B4CFE" w:rsidP="003B4CFE">
      <w:pPr>
        <w:shd w:val="clear" w:color="auto" w:fill="FFFFFF"/>
        <w:spacing w:before="150" w:after="0" w:line="240" w:lineRule="auto"/>
        <w:rPr>
          <w:rFonts w:ascii="Open Sans" w:eastAsia="Times New Roman" w:hAnsi="Open Sans" w:cs="Open Sans"/>
          <w:b/>
          <w:bCs/>
          <w:color w:val="000000" w:themeColor="text1"/>
          <w:kern w:val="0"/>
          <w:sz w:val="20"/>
          <w:szCs w:val="20"/>
          <w:lang w:eastAsia="de-DE"/>
          <w14:ligatures w14:val="none"/>
        </w:rPr>
      </w:pPr>
      <w:r w:rsidRPr="00010477">
        <w:rPr>
          <w:rFonts w:ascii="Open Sans" w:eastAsia="Times New Roman" w:hAnsi="Open Sans" w:cs="Open Sans"/>
          <w:b/>
          <w:bCs/>
          <w:color w:val="000000" w:themeColor="text1"/>
          <w:kern w:val="0"/>
          <w:sz w:val="20"/>
          <w:szCs w:val="20"/>
          <w:lang w:eastAsia="de-DE"/>
          <w14:ligatures w14:val="none"/>
        </w:rPr>
        <w:t>Das Wichtigste: die Grundschuld.</w:t>
      </w:r>
    </w:p>
    <w:p w14:paraId="4413A172" w14:textId="77777777" w:rsidR="003B4CFE" w:rsidRPr="00010477" w:rsidRDefault="003B4CFE" w:rsidP="003B4CFE">
      <w:pPr>
        <w:shd w:val="clear" w:color="auto" w:fill="FFFFFF"/>
        <w:spacing w:after="0" w:line="240" w:lineRule="auto"/>
        <w:ind w:left="720"/>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Als Sicherheit für Ihr Hypothekendarlehen erhält die Bank von Ihnen oder einer dritten Person eine vollstreckbare Grundschuld. Eine Grundschuld ist ein Pfandrecht an einer Immobilie, das im Grundbuch eingetragen wird. Sie wird entweder neu bestellt oder an die Bank abgetreten.</w:t>
      </w:r>
    </w:p>
    <w:p w14:paraId="402559A2" w14:textId="77777777" w:rsidR="003B4CFE" w:rsidRPr="00010477" w:rsidRDefault="003B4CFE" w:rsidP="003B4CFE">
      <w:pPr>
        <w:shd w:val="clear" w:color="auto" w:fill="FFFFFF"/>
        <w:spacing w:before="150" w:after="0" w:line="240" w:lineRule="auto"/>
        <w:ind w:left="600"/>
        <w:rPr>
          <w:rFonts w:ascii="Open Sans" w:eastAsia="Times New Roman" w:hAnsi="Open Sans" w:cs="Open Sans"/>
          <w:b/>
          <w:bCs/>
          <w:color w:val="000000" w:themeColor="text1"/>
          <w:kern w:val="0"/>
          <w:sz w:val="20"/>
          <w:szCs w:val="20"/>
          <w:lang w:eastAsia="de-DE"/>
          <w14:ligatures w14:val="none"/>
        </w:rPr>
      </w:pPr>
      <w:r w:rsidRPr="00010477">
        <w:rPr>
          <w:rFonts w:ascii="Open Sans" w:eastAsia="Times New Roman" w:hAnsi="Open Sans" w:cs="Open Sans"/>
          <w:b/>
          <w:bCs/>
          <w:color w:val="000000" w:themeColor="text1"/>
          <w:kern w:val="0"/>
          <w:sz w:val="20"/>
          <w:szCs w:val="20"/>
          <w:lang w:eastAsia="de-DE"/>
          <w14:ligatures w14:val="none"/>
        </w:rPr>
        <w:t>Das Schuldanerkenntnis:</w:t>
      </w:r>
    </w:p>
    <w:p w14:paraId="73EC7B75" w14:textId="77777777" w:rsidR="003B4CFE" w:rsidRPr="00010477" w:rsidRDefault="003B4CFE" w:rsidP="003B4CFE">
      <w:pPr>
        <w:shd w:val="clear" w:color="auto" w:fill="FFFFFF"/>
        <w:spacing w:after="0" w:line="240" w:lineRule="auto"/>
        <w:ind w:left="720"/>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Da ein Darlehensnehmer für das Darlehen auch mit seinem sonstigen Vermögen haftet, ist es üblich, dass er neben der Grundschuld ein notarielles, vollstreckbares Schuldanerkenntnis abgibt, mit dem er sich — natürlich nur für den Fall eines Falles — der sofortigen Zwangsvollstreckung in sein gesamtes Vermögen unterwirft. Dieses Schuldanerkenntnis geben Sie ohne zusätzlichen Aufwand innerhalb der Grundschuldbestellungsurkunde ab.</w:t>
      </w:r>
    </w:p>
    <w:p w14:paraId="52492F04" w14:textId="77777777" w:rsidR="003B4CFE" w:rsidRPr="00010477" w:rsidRDefault="003B4CFE" w:rsidP="003B4CFE">
      <w:pPr>
        <w:shd w:val="clear" w:color="auto" w:fill="FFFFFF"/>
        <w:spacing w:before="150" w:after="0" w:line="240" w:lineRule="auto"/>
        <w:ind w:left="1200"/>
        <w:rPr>
          <w:rFonts w:ascii="Open Sans" w:eastAsia="Times New Roman" w:hAnsi="Open Sans" w:cs="Open Sans"/>
          <w:b/>
          <w:bCs/>
          <w:color w:val="000000" w:themeColor="text1"/>
          <w:kern w:val="0"/>
          <w:sz w:val="20"/>
          <w:szCs w:val="20"/>
          <w:lang w:eastAsia="de-DE"/>
          <w14:ligatures w14:val="none"/>
        </w:rPr>
      </w:pPr>
      <w:r w:rsidRPr="00010477">
        <w:rPr>
          <w:rFonts w:ascii="Open Sans" w:eastAsia="Times New Roman" w:hAnsi="Open Sans" w:cs="Open Sans"/>
          <w:b/>
          <w:bCs/>
          <w:color w:val="000000" w:themeColor="text1"/>
          <w:kern w:val="0"/>
          <w:sz w:val="20"/>
          <w:szCs w:val="20"/>
          <w:lang w:eastAsia="de-DE"/>
          <w14:ligatures w14:val="none"/>
        </w:rPr>
        <w:t>Andere Sicherheiten:</w:t>
      </w:r>
    </w:p>
    <w:p w14:paraId="5C9D7B80" w14:textId="77777777" w:rsidR="003B4CFE" w:rsidRPr="00010477" w:rsidRDefault="003B4CFE" w:rsidP="003B4CFE">
      <w:pPr>
        <w:shd w:val="clear" w:color="auto" w:fill="FFFFFF"/>
        <w:spacing w:after="0" w:line="240" w:lineRule="auto"/>
        <w:ind w:left="720"/>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Im Einzelfall kann die Darlehensvergabe davon abhängen, dass der Bank weitere Sicherheiten zur Verfügung gestellt werden. Das können beispielsweise Bürgschaften, Ansprüche aus abgeschlossenen Lebensversicherungen oder Bausparverträgen sein.</w:t>
      </w:r>
    </w:p>
    <w:p w14:paraId="2097CF8B" w14:textId="1D26104B" w:rsidR="003B4CFE" w:rsidRPr="00010477" w:rsidRDefault="003B4CFE" w:rsidP="003B4CFE">
      <w:pPr>
        <w:shd w:val="clear" w:color="auto" w:fill="FFFFFF"/>
        <w:spacing w:before="150" w:after="0" w:line="240" w:lineRule="auto"/>
        <w:ind w:left="1800"/>
        <w:rPr>
          <w:rFonts w:ascii="Open Sans" w:eastAsia="Times New Roman" w:hAnsi="Open Sans" w:cs="Open Sans"/>
          <w:b/>
          <w:bCs/>
          <w:color w:val="000000" w:themeColor="text1"/>
          <w:kern w:val="0"/>
          <w:sz w:val="20"/>
          <w:szCs w:val="20"/>
          <w:lang w:eastAsia="de-DE"/>
          <w14:ligatures w14:val="none"/>
        </w:rPr>
      </w:pPr>
      <w:r w:rsidRPr="00010477">
        <w:rPr>
          <w:rFonts w:ascii="Open Sans" w:eastAsia="Times New Roman" w:hAnsi="Open Sans" w:cs="Open Sans"/>
          <w:b/>
          <w:bCs/>
          <w:color w:val="000000" w:themeColor="text1"/>
          <w:kern w:val="0"/>
          <w:sz w:val="20"/>
          <w:szCs w:val="20"/>
          <w:lang w:eastAsia="de-DE"/>
          <w14:ligatures w14:val="none"/>
        </w:rPr>
        <w:t>Sicherheiten Verwertung:</w:t>
      </w:r>
    </w:p>
    <w:p w14:paraId="7B01CC80" w14:textId="77777777" w:rsidR="003B4CFE" w:rsidRPr="00010477" w:rsidRDefault="003B4CFE" w:rsidP="003B4CFE">
      <w:pPr>
        <w:shd w:val="clear" w:color="auto" w:fill="FFFFFF"/>
        <w:spacing w:after="0" w:line="240" w:lineRule="auto"/>
        <w:ind w:left="720"/>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Als Darlehensgeber sind Banken berechtigt, die Sicherheiten zu verwerten, wenn Zahlungsverpflichtungen aus dem Darlehensvertrag nicht erfüllt werden oder erhebliche Schwierigkeiten auftreten, die auf andere Weise nicht gelöst werden können, z. B. bei eventuellen Änderungen Ihrer persönlichen Lebensumstände.</w:t>
      </w:r>
    </w:p>
    <w:p w14:paraId="0F0F55DF" w14:textId="77777777" w:rsidR="003B4CFE" w:rsidRPr="00010477" w:rsidRDefault="003B4CFE" w:rsidP="003B4CFE">
      <w:pPr>
        <w:shd w:val="clear" w:color="auto" w:fill="FFFFFF"/>
        <w:spacing w:before="150" w:after="0" w:line="240" w:lineRule="auto"/>
        <w:ind w:left="2400"/>
        <w:rPr>
          <w:rFonts w:ascii="Open Sans" w:eastAsia="Times New Roman" w:hAnsi="Open Sans" w:cs="Open Sans"/>
          <w:b/>
          <w:bCs/>
          <w:color w:val="000000" w:themeColor="text1"/>
          <w:kern w:val="0"/>
          <w:sz w:val="20"/>
          <w:szCs w:val="20"/>
          <w:lang w:eastAsia="de-DE"/>
          <w14:ligatures w14:val="none"/>
        </w:rPr>
      </w:pPr>
      <w:r w:rsidRPr="00010477">
        <w:rPr>
          <w:rFonts w:ascii="Open Sans" w:eastAsia="Times New Roman" w:hAnsi="Open Sans" w:cs="Open Sans"/>
          <w:b/>
          <w:bCs/>
          <w:color w:val="000000" w:themeColor="text1"/>
          <w:kern w:val="0"/>
          <w:sz w:val="20"/>
          <w:szCs w:val="20"/>
          <w:lang w:eastAsia="de-DE"/>
          <w14:ligatures w14:val="none"/>
        </w:rPr>
        <w:t>Unverzichtbar: die Gebäudeversicherung.</w:t>
      </w:r>
    </w:p>
    <w:p w14:paraId="5A5DF9CB" w14:textId="77777777" w:rsidR="003B4CFE" w:rsidRPr="00010477" w:rsidRDefault="003B4CFE" w:rsidP="003B4CFE">
      <w:pPr>
        <w:shd w:val="clear" w:color="auto" w:fill="FFFFFF"/>
        <w:spacing w:after="0" w:line="240" w:lineRule="auto"/>
        <w:ind w:left="720"/>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Voraussetzung für die Auszahlung eines Hypothekendarlehens ist, dass eine Gebäudeversicherung besteht, die das Beleihungsobjekt gegen Feuer-, Sturm- und Wasserschäden ausreichend versichert. Im Schadensfall soll sie die Gesamtkosten der Wiederherstellung des Gebäudes decken. Die Prämien entrichten Sie an die Versicherungsgesellschaft.</w:t>
      </w:r>
    </w:p>
    <w:p w14:paraId="6244B9E9" w14:textId="77777777" w:rsidR="003B4CFE" w:rsidRPr="00010477" w:rsidRDefault="003B4CFE" w:rsidP="003B4CFE">
      <w:pPr>
        <w:shd w:val="clear" w:color="auto" w:fill="FFFFFF"/>
        <w:spacing w:after="240" w:line="360" w:lineRule="atLeast"/>
        <w:ind w:left="3000"/>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lastRenderedPageBreak/>
        <w:t>Darüber hinaus kann es für Sie sinnvoll sein, freiwillig andere Versicherungen abzuschließen, z. B. eine Risiko-Lebensversicherung, die im Falle des Ablebens des Versicherten (häufig der Hauptverdiener der Familie) eintritt, eine Restschuldversicherung, eine Erwerbsunfähigkeits-/Berufsunfähigkeitsversicherung etc.</w:t>
      </w:r>
    </w:p>
    <w:p w14:paraId="7457597D" w14:textId="584BBDF3" w:rsidR="003B4CFE" w:rsidRPr="00010477" w:rsidRDefault="003B4CFE" w:rsidP="003B4CFE">
      <w:pPr>
        <w:shd w:val="clear" w:color="auto" w:fill="FFFFFF"/>
        <w:spacing w:after="240"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b/>
          <w:bCs/>
          <w:color w:val="000000" w:themeColor="text1"/>
          <w:kern w:val="36"/>
          <w:sz w:val="36"/>
          <w:szCs w:val="36"/>
          <w:lang w:eastAsia="de-DE"/>
          <w14:ligatures w14:val="none"/>
        </w:rPr>
        <w:t>Modernisierungskredit für Immobilieneigentümer ohne Verwendungsnachweis</w:t>
      </w:r>
    </w:p>
    <w:p w14:paraId="56110705" w14:textId="6DCAFA46" w:rsidR="003B4CFE" w:rsidRPr="00010477" w:rsidRDefault="003B4CFE" w:rsidP="003B4CFE">
      <w:pPr>
        <w:shd w:val="clear" w:color="auto" w:fill="FFFFFF"/>
        <w:spacing w:after="240"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Benötigen Sie für Ihr Eigenheim eine neue Heizungsanlage, die Fassade braucht einen neuen Anstrich, dass Dach muss, neu gedeckt werden oder wollen Sie Ihr Haus renovieren!?</w:t>
      </w:r>
    </w:p>
    <w:p w14:paraId="66473955" w14:textId="77777777" w:rsidR="003B4CFE" w:rsidRPr="00010477" w:rsidRDefault="003B4CFE" w:rsidP="003B4CFE">
      <w:pPr>
        <w:shd w:val="clear" w:color="auto" w:fill="FFFFFF"/>
        <w:spacing w:after="240"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b/>
          <w:bCs/>
          <w:color w:val="000000" w:themeColor="text1"/>
          <w:kern w:val="0"/>
          <w:sz w:val="20"/>
          <w:szCs w:val="20"/>
          <w:lang w:eastAsia="de-DE"/>
          <w14:ligatures w14:val="none"/>
        </w:rPr>
        <w:t>Ab sofort</w:t>
      </w:r>
      <w:r w:rsidRPr="00010477">
        <w:rPr>
          <w:rFonts w:ascii="Open Sans" w:eastAsia="Times New Roman" w:hAnsi="Open Sans" w:cs="Open Sans"/>
          <w:color w:val="000000" w:themeColor="text1"/>
          <w:kern w:val="0"/>
          <w:sz w:val="20"/>
          <w:szCs w:val="20"/>
          <w:lang w:eastAsia="de-DE"/>
          <w14:ligatures w14:val="none"/>
        </w:rPr>
        <w:t> können Sie einen Modernisierungskredit </w:t>
      </w:r>
      <w:r w:rsidRPr="00010477">
        <w:rPr>
          <w:rFonts w:ascii="Open Sans" w:eastAsia="Times New Roman" w:hAnsi="Open Sans" w:cs="Open Sans"/>
          <w:b/>
          <w:bCs/>
          <w:color w:val="000000" w:themeColor="text1"/>
          <w:kern w:val="0"/>
          <w:sz w:val="20"/>
          <w:szCs w:val="20"/>
          <w:lang w:eastAsia="de-DE"/>
          <w14:ligatures w14:val="none"/>
        </w:rPr>
        <w:t>ohne Grundschuldbestellung</w:t>
      </w:r>
      <w:r w:rsidRPr="00010477">
        <w:rPr>
          <w:rFonts w:ascii="Open Sans" w:eastAsia="Times New Roman" w:hAnsi="Open Sans" w:cs="Open Sans"/>
          <w:color w:val="000000" w:themeColor="text1"/>
          <w:kern w:val="0"/>
          <w:sz w:val="20"/>
          <w:szCs w:val="20"/>
          <w:lang w:eastAsia="de-DE"/>
          <w14:ligatures w14:val="none"/>
        </w:rPr>
        <w:t> und </w:t>
      </w:r>
      <w:r w:rsidRPr="00010477">
        <w:rPr>
          <w:rFonts w:ascii="Open Sans" w:eastAsia="Times New Roman" w:hAnsi="Open Sans" w:cs="Open Sans"/>
          <w:b/>
          <w:bCs/>
          <w:color w:val="000000" w:themeColor="text1"/>
          <w:kern w:val="0"/>
          <w:sz w:val="20"/>
          <w:szCs w:val="20"/>
          <w:lang w:eastAsia="de-DE"/>
          <w14:ligatures w14:val="none"/>
        </w:rPr>
        <w:t>ohne Verwendungsnachweis</w:t>
      </w:r>
      <w:r w:rsidRPr="00010477">
        <w:rPr>
          <w:rFonts w:ascii="Open Sans" w:eastAsia="Times New Roman" w:hAnsi="Open Sans" w:cs="Open Sans"/>
          <w:color w:val="000000" w:themeColor="text1"/>
          <w:kern w:val="0"/>
          <w:sz w:val="20"/>
          <w:szCs w:val="20"/>
          <w:lang w:eastAsia="de-DE"/>
          <w14:ligatures w14:val="none"/>
        </w:rPr>
        <w:t> als Immobilieneigentümer mit </w:t>
      </w:r>
      <w:r w:rsidRPr="00010477">
        <w:rPr>
          <w:rFonts w:ascii="Open Sans" w:eastAsia="Times New Roman" w:hAnsi="Open Sans" w:cs="Open Sans"/>
          <w:b/>
          <w:bCs/>
          <w:color w:val="000000" w:themeColor="text1"/>
          <w:kern w:val="0"/>
          <w:sz w:val="20"/>
          <w:szCs w:val="20"/>
          <w:lang w:eastAsia="de-DE"/>
          <w14:ligatures w14:val="none"/>
        </w:rPr>
        <w:t>besonders attraktiven Konditionen</w:t>
      </w:r>
      <w:r w:rsidRPr="00010477">
        <w:rPr>
          <w:rFonts w:ascii="Open Sans" w:eastAsia="Times New Roman" w:hAnsi="Open Sans" w:cs="Open Sans"/>
          <w:color w:val="000000" w:themeColor="text1"/>
          <w:kern w:val="0"/>
          <w:sz w:val="20"/>
          <w:szCs w:val="20"/>
          <w:lang w:eastAsia="de-DE"/>
          <w14:ligatures w14:val="none"/>
        </w:rPr>
        <w:t> über die Gasch Sächsische Baufinanz abschließen.</w:t>
      </w:r>
    </w:p>
    <w:p w14:paraId="556F6F02" w14:textId="77777777" w:rsidR="003B4CFE" w:rsidRPr="00010477" w:rsidRDefault="003B4CFE" w:rsidP="003B4CFE">
      <w:pPr>
        <w:shd w:val="clear" w:color="auto" w:fill="FFFFFF"/>
        <w:spacing w:after="240"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Für einen schnelleren Überblick über die Produktdetails haben wir Ihnen eine Kurzpräsentation beigefügt:</w:t>
      </w:r>
    </w:p>
    <w:p w14:paraId="2F02869B" w14:textId="04066D35" w:rsidR="003B4CFE" w:rsidRPr="00010477" w:rsidRDefault="003B4CFE" w:rsidP="003B4CFE">
      <w:pPr>
        <w:numPr>
          <w:ilvl w:val="0"/>
          <w:numId w:val="1"/>
        </w:numPr>
        <w:shd w:val="clear" w:color="auto" w:fill="FFFFFF"/>
        <w:spacing w:before="100" w:beforeAutospacing="1" w:after="100" w:afterAutospacing="1"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Eine bestehende Baufinanzierung muss mindestens 3 Jahre zurückliegen</w:t>
      </w:r>
    </w:p>
    <w:p w14:paraId="0EF2AAD9" w14:textId="77777777" w:rsidR="003B4CFE" w:rsidRPr="00010477" w:rsidRDefault="003B4CFE" w:rsidP="003B4CFE">
      <w:pPr>
        <w:numPr>
          <w:ilvl w:val="0"/>
          <w:numId w:val="1"/>
        </w:numPr>
        <w:shd w:val="clear" w:color="auto" w:fill="FFFFFF"/>
        <w:spacing w:before="100" w:beforeAutospacing="1" w:after="100" w:afterAutospacing="1"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48 bis 120 Monate Laufzeit</w:t>
      </w:r>
    </w:p>
    <w:p w14:paraId="0E9105B3" w14:textId="3EBB4721" w:rsidR="003B4CFE" w:rsidRPr="00010477" w:rsidRDefault="003B4CFE" w:rsidP="003B4CFE">
      <w:pPr>
        <w:numPr>
          <w:ilvl w:val="0"/>
          <w:numId w:val="1"/>
        </w:numPr>
        <w:shd w:val="clear" w:color="auto" w:fill="FFFFFF"/>
        <w:spacing w:before="100" w:beforeAutospacing="1" w:after="100" w:afterAutospacing="1"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Kreditbetrag zwischen 5.000 Euro bis maximal 80.000 Euro</w:t>
      </w:r>
    </w:p>
    <w:p w14:paraId="6C9466B6" w14:textId="77777777" w:rsidR="003B4CFE" w:rsidRPr="00010477" w:rsidRDefault="003B4CFE" w:rsidP="003B4CFE">
      <w:pPr>
        <w:numPr>
          <w:ilvl w:val="0"/>
          <w:numId w:val="1"/>
        </w:numPr>
        <w:shd w:val="clear" w:color="auto" w:fill="FFFFFF"/>
        <w:spacing w:before="100" w:beforeAutospacing="1" w:after="100" w:afterAutospacing="1"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Besonders attraktive Konditionen für Immobilieneigentümer</w:t>
      </w:r>
    </w:p>
    <w:p w14:paraId="14354749" w14:textId="77777777" w:rsidR="003B4CFE" w:rsidRPr="00010477" w:rsidRDefault="003B4CFE" w:rsidP="003B4CFE">
      <w:pPr>
        <w:numPr>
          <w:ilvl w:val="0"/>
          <w:numId w:val="1"/>
        </w:numPr>
        <w:shd w:val="clear" w:color="auto" w:fill="FFFFFF"/>
        <w:spacing w:before="100" w:beforeAutospacing="1" w:after="100" w:afterAutospacing="1"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Sicherheit niedriger Zinsen durch die Festzinsgarantie</w:t>
      </w:r>
    </w:p>
    <w:p w14:paraId="5AFC760A" w14:textId="77777777" w:rsidR="003B4CFE" w:rsidRPr="00010477" w:rsidRDefault="003B4CFE" w:rsidP="003B4CFE">
      <w:pPr>
        <w:numPr>
          <w:ilvl w:val="0"/>
          <w:numId w:val="1"/>
        </w:numPr>
        <w:shd w:val="clear" w:color="auto" w:fill="FFFFFF"/>
        <w:spacing w:before="100" w:beforeAutospacing="1" w:after="100" w:afterAutospacing="1"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Es müssen keine Modernisierungskosten-Voranschläge eingereicht werden</w:t>
      </w:r>
    </w:p>
    <w:p w14:paraId="22493227" w14:textId="77777777" w:rsidR="003B4CFE" w:rsidRPr="00010477" w:rsidRDefault="003B4CFE" w:rsidP="003B4CFE">
      <w:pPr>
        <w:numPr>
          <w:ilvl w:val="0"/>
          <w:numId w:val="1"/>
        </w:numPr>
        <w:shd w:val="clear" w:color="auto" w:fill="FFFFFF"/>
        <w:spacing w:before="100" w:beforeAutospacing="1" w:after="100" w:afterAutospacing="1"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Schutz vor möglichen Zahlungsschwierigkeiten mit dem optionalen Ratenschutz</w:t>
      </w:r>
    </w:p>
    <w:p w14:paraId="6D15D7CF" w14:textId="77777777" w:rsidR="003B4CFE" w:rsidRPr="00010477" w:rsidRDefault="003B4CFE" w:rsidP="003B4CFE">
      <w:pPr>
        <w:numPr>
          <w:ilvl w:val="0"/>
          <w:numId w:val="1"/>
        </w:numPr>
        <w:shd w:val="clear" w:color="auto" w:fill="FFFFFF"/>
        <w:spacing w:before="100" w:beforeAutospacing="1" w:after="100" w:afterAutospacing="1"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Optionales Sondertilgungsrecht</w:t>
      </w:r>
    </w:p>
    <w:p w14:paraId="7A0511A3" w14:textId="77777777" w:rsidR="003B4CFE" w:rsidRPr="00010477" w:rsidRDefault="003B4CFE" w:rsidP="003B4CFE">
      <w:pPr>
        <w:numPr>
          <w:ilvl w:val="0"/>
          <w:numId w:val="1"/>
        </w:numPr>
        <w:shd w:val="clear" w:color="auto" w:fill="FFFFFF"/>
        <w:spacing w:before="100" w:beforeAutospacing="1" w:after="100" w:afterAutospacing="1"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Ohne Grundschuldeintragung</w:t>
      </w:r>
    </w:p>
    <w:p w14:paraId="113B4033" w14:textId="77777777" w:rsidR="003B4CFE" w:rsidRPr="00010477" w:rsidRDefault="003B4CFE" w:rsidP="00542DA4">
      <w:pPr>
        <w:shd w:val="clear" w:color="auto" w:fill="FFFFFF"/>
        <w:spacing w:after="120" w:line="312" w:lineRule="atLeast"/>
        <w:outlineLvl w:val="3"/>
        <w:rPr>
          <w:rFonts w:ascii="Open Sans" w:eastAsia="Times New Roman" w:hAnsi="Open Sans" w:cs="Open Sans"/>
          <w:b/>
          <w:bCs/>
          <w:color w:val="000000" w:themeColor="text1"/>
          <w:kern w:val="0"/>
          <w:lang w:eastAsia="de-DE"/>
          <w14:ligatures w14:val="none"/>
        </w:rPr>
      </w:pPr>
    </w:p>
    <w:p w14:paraId="23CE5D59" w14:textId="77777777" w:rsidR="00010477" w:rsidRPr="00010477" w:rsidRDefault="00010477" w:rsidP="003B4CFE">
      <w:pPr>
        <w:shd w:val="clear" w:color="auto" w:fill="FFFFFF"/>
        <w:spacing w:after="120" w:line="312" w:lineRule="atLeast"/>
        <w:outlineLvl w:val="0"/>
        <w:rPr>
          <w:rFonts w:ascii="Open Sans" w:eastAsia="Times New Roman" w:hAnsi="Open Sans" w:cs="Open Sans"/>
          <w:b/>
          <w:bCs/>
          <w:color w:val="000000" w:themeColor="text1"/>
          <w:kern w:val="36"/>
          <w:sz w:val="36"/>
          <w:szCs w:val="36"/>
          <w:lang w:eastAsia="de-DE"/>
          <w14:ligatures w14:val="none"/>
        </w:rPr>
      </w:pPr>
    </w:p>
    <w:p w14:paraId="5E7B992D" w14:textId="77777777" w:rsidR="00010477" w:rsidRDefault="00010477" w:rsidP="003B4CFE">
      <w:pPr>
        <w:shd w:val="clear" w:color="auto" w:fill="FFFFFF"/>
        <w:spacing w:after="120" w:line="312" w:lineRule="atLeast"/>
        <w:outlineLvl w:val="0"/>
        <w:rPr>
          <w:rFonts w:ascii="Open Sans" w:eastAsia="Times New Roman" w:hAnsi="Open Sans" w:cs="Open Sans"/>
          <w:b/>
          <w:bCs/>
          <w:color w:val="000000" w:themeColor="text1"/>
          <w:kern w:val="36"/>
          <w:sz w:val="36"/>
          <w:szCs w:val="36"/>
          <w:lang w:eastAsia="de-DE"/>
          <w14:ligatures w14:val="none"/>
        </w:rPr>
      </w:pPr>
    </w:p>
    <w:p w14:paraId="74686691" w14:textId="77777777" w:rsidR="00010477" w:rsidRDefault="00010477" w:rsidP="003B4CFE">
      <w:pPr>
        <w:shd w:val="clear" w:color="auto" w:fill="FFFFFF"/>
        <w:spacing w:after="120" w:line="312" w:lineRule="atLeast"/>
        <w:outlineLvl w:val="0"/>
        <w:rPr>
          <w:rFonts w:ascii="Open Sans" w:eastAsia="Times New Roman" w:hAnsi="Open Sans" w:cs="Open Sans"/>
          <w:b/>
          <w:bCs/>
          <w:color w:val="000000" w:themeColor="text1"/>
          <w:kern w:val="36"/>
          <w:sz w:val="36"/>
          <w:szCs w:val="36"/>
          <w:lang w:eastAsia="de-DE"/>
          <w14:ligatures w14:val="none"/>
        </w:rPr>
      </w:pPr>
    </w:p>
    <w:p w14:paraId="2EE5518F" w14:textId="77777777" w:rsidR="00010477" w:rsidRDefault="00010477" w:rsidP="003B4CFE">
      <w:pPr>
        <w:shd w:val="clear" w:color="auto" w:fill="FFFFFF"/>
        <w:spacing w:after="120" w:line="312" w:lineRule="atLeast"/>
        <w:outlineLvl w:val="0"/>
        <w:rPr>
          <w:rFonts w:ascii="Open Sans" w:eastAsia="Times New Roman" w:hAnsi="Open Sans" w:cs="Open Sans"/>
          <w:b/>
          <w:bCs/>
          <w:color w:val="000000" w:themeColor="text1"/>
          <w:kern w:val="36"/>
          <w:sz w:val="36"/>
          <w:szCs w:val="36"/>
          <w:lang w:eastAsia="de-DE"/>
          <w14:ligatures w14:val="none"/>
        </w:rPr>
      </w:pPr>
    </w:p>
    <w:p w14:paraId="19EBA79A" w14:textId="77777777" w:rsidR="00010477" w:rsidRDefault="00010477" w:rsidP="003B4CFE">
      <w:pPr>
        <w:shd w:val="clear" w:color="auto" w:fill="FFFFFF"/>
        <w:spacing w:after="120" w:line="312" w:lineRule="atLeast"/>
        <w:outlineLvl w:val="0"/>
        <w:rPr>
          <w:rFonts w:ascii="Open Sans" w:eastAsia="Times New Roman" w:hAnsi="Open Sans" w:cs="Open Sans"/>
          <w:b/>
          <w:bCs/>
          <w:color w:val="000000" w:themeColor="text1"/>
          <w:kern w:val="36"/>
          <w:sz w:val="36"/>
          <w:szCs w:val="36"/>
          <w:lang w:eastAsia="de-DE"/>
          <w14:ligatures w14:val="none"/>
        </w:rPr>
      </w:pPr>
    </w:p>
    <w:p w14:paraId="5B914242" w14:textId="2E76AD86" w:rsidR="003B4CFE" w:rsidRPr="00010477" w:rsidRDefault="003B4CFE" w:rsidP="003B4CFE">
      <w:pPr>
        <w:shd w:val="clear" w:color="auto" w:fill="FFFFFF"/>
        <w:spacing w:after="120" w:line="312" w:lineRule="atLeast"/>
        <w:outlineLvl w:val="0"/>
        <w:rPr>
          <w:rFonts w:ascii="Open Sans" w:eastAsia="Times New Roman" w:hAnsi="Open Sans" w:cs="Open Sans"/>
          <w:b/>
          <w:bCs/>
          <w:color w:val="000000" w:themeColor="text1"/>
          <w:kern w:val="36"/>
          <w:sz w:val="36"/>
          <w:szCs w:val="36"/>
          <w:lang w:eastAsia="de-DE"/>
          <w14:ligatures w14:val="none"/>
        </w:rPr>
      </w:pPr>
      <w:r w:rsidRPr="00010477">
        <w:rPr>
          <w:rFonts w:ascii="Open Sans" w:eastAsia="Times New Roman" w:hAnsi="Open Sans" w:cs="Open Sans"/>
          <w:b/>
          <w:bCs/>
          <w:color w:val="000000" w:themeColor="text1"/>
          <w:kern w:val="36"/>
          <w:sz w:val="36"/>
          <w:szCs w:val="36"/>
          <w:lang w:eastAsia="de-DE"/>
          <w14:ligatures w14:val="none"/>
        </w:rPr>
        <w:lastRenderedPageBreak/>
        <w:t>Nachrang- oder "Eigentümer-Darlehen"</w:t>
      </w:r>
    </w:p>
    <w:p w14:paraId="6EA7C167" w14:textId="77777777" w:rsidR="003B4CFE" w:rsidRPr="00010477" w:rsidRDefault="003B4CFE" w:rsidP="003B4CFE">
      <w:pPr>
        <w:shd w:val="clear" w:color="auto" w:fill="FFFFFF"/>
        <w:spacing w:after="120" w:line="312" w:lineRule="atLeast"/>
        <w:outlineLvl w:val="2"/>
        <w:rPr>
          <w:rFonts w:ascii="Open Sans" w:eastAsia="Times New Roman" w:hAnsi="Open Sans" w:cs="Open Sans"/>
          <w:b/>
          <w:bCs/>
          <w:color w:val="000000" w:themeColor="text1"/>
          <w:kern w:val="0"/>
          <w:sz w:val="27"/>
          <w:szCs w:val="27"/>
          <w:lang w:eastAsia="de-DE"/>
          <w14:ligatures w14:val="none"/>
        </w:rPr>
      </w:pPr>
      <w:r w:rsidRPr="00010477">
        <w:rPr>
          <w:rFonts w:ascii="Open Sans" w:eastAsia="Times New Roman" w:hAnsi="Open Sans" w:cs="Open Sans"/>
          <w:b/>
          <w:bCs/>
          <w:color w:val="000000" w:themeColor="text1"/>
          <w:kern w:val="0"/>
          <w:sz w:val="27"/>
          <w:szCs w:val="27"/>
          <w:lang w:eastAsia="de-DE"/>
          <w14:ligatures w14:val="none"/>
        </w:rPr>
        <w:t>Schließen Sie mit unserem "Eigentümer-Darlehen" Ihre Finanzierungslücken.</w:t>
      </w:r>
    </w:p>
    <w:p w14:paraId="34B38E0C" w14:textId="77777777" w:rsidR="003B4CFE" w:rsidRPr="00010477" w:rsidRDefault="003B4CFE" w:rsidP="003B4CFE">
      <w:pPr>
        <w:shd w:val="clear" w:color="auto" w:fill="FFFFFF"/>
        <w:spacing w:after="240"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Das "Eigentümer-Darlehen" gibt es speziell für die nachrangige Immobilien-Finanzierung.</w:t>
      </w:r>
    </w:p>
    <w:p w14:paraId="675D1EF9" w14:textId="082CE501" w:rsidR="003B4CFE" w:rsidRPr="00010477" w:rsidRDefault="003B4CFE" w:rsidP="003B4CFE">
      <w:pPr>
        <w:shd w:val="clear" w:color="auto" w:fill="FFFFFF"/>
        <w:spacing w:after="240"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b/>
          <w:bCs/>
          <w:color w:val="000000" w:themeColor="text1"/>
          <w:kern w:val="0"/>
          <w:sz w:val="20"/>
          <w:szCs w:val="20"/>
          <w:lang w:eastAsia="de-DE"/>
          <w14:ligatures w14:val="none"/>
        </w:rPr>
        <w:t>Diese flexiblen Baukredite sind die ideale Lösung,</w:t>
      </w:r>
    </w:p>
    <w:p w14:paraId="7A7A34A2" w14:textId="6398E203" w:rsidR="003B4CFE" w:rsidRPr="00010477" w:rsidRDefault="003B4CFE" w:rsidP="003B4CFE">
      <w:pPr>
        <w:numPr>
          <w:ilvl w:val="0"/>
          <w:numId w:val="2"/>
        </w:numPr>
        <w:shd w:val="clear" w:color="auto" w:fill="FFFFFF"/>
        <w:spacing w:before="100" w:beforeAutospacing="1" w:after="100" w:afterAutospacing="1"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wenn Ihre Hausbank als Erstfinanzierer z.B. nur 80 Prozent des Beleihungswertes übernimmt und es Ihnen noch an Eigenkapital fehlt.</w:t>
      </w:r>
    </w:p>
    <w:p w14:paraId="3D42268F" w14:textId="77777777" w:rsidR="003B4CFE" w:rsidRPr="00010477" w:rsidRDefault="003B4CFE" w:rsidP="003B4CFE">
      <w:pPr>
        <w:numPr>
          <w:ilvl w:val="0"/>
          <w:numId w:val="2"/>
        </w:numPr>
        <w:shd w:val="clear" w:color="auto" w:fill="FFFFFF"/>
        <w:spacing w:before="100" w:beforeAutospacing="1" w:after="100" w:afterAutospacing="1"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wenn Sie nicht auf eine neue Küche oder einen Carport verzichten wollen.</w:t>
      </w:r>
    </w:p>
    <w:p w14:paraId="2DCE1198" w14:textId="77777777" w:rsidR="003B4CFE" w:rsidRPr="00010477" w:rsidRDefault="003B4CFE" w:rsidP="003B4CFE">
      <w:pPr>
        <w:shd w:val="clear" w:color="auto" w:fill="FFFFFF"/>
        <w:spacing w:after="240"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Das "Eigentümer-Darlehen" deckt Ihren restlichen Kapitalbedarf komplett ab. Es spielt dabei keine Rolle, welche Bank Ihr erstes Darlehen finanziert.</w:t>
      </w:r>
    </w:p>
    <w:p w14:paraId="5585BF4C" w14:textId="77777777" w:rsidR="003B4CFE" w:rsidRPr="00010477" w:rsidRDefault="003B4CFE" w:rsidP="003B4CFE">
      <w:pPr>
        <w:shd w:val="clear" w:color="auto" w:fill="FFFFFF"/>
        <w:spacing w:after="240"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Eigentümer können diesen Baukredit auch für die Modernisierung oder Renovierung Ihres Wohneigentums nutzen. Alle Vorteile gelten sowohl beim Immobilienerwerb zur Eigennutzung als auch zur Kapitalanlage.</w:t>
      </w:r>
    </w:p>
    <w:p w14:paraId="0708A09A" w14:textId="77777777" w:rsidR="003B4CFE" w:rsidRPr="00010477" w:rsidRDefault="003B4CFE" w:rsidP="003B4CFE">
      <w:pPr>
        <w:shd w:val="clear" w:color="auto" w:fill="FFFFFF"/>
        <w:spacing w:after="240"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b/>
          <w:bCs/>
          <w:color w:val="000000" w:themeColor="text1"/>
          <w:kern w:val="0"/>
          <w:sz w:val="20"/>
          <w:szCs w:val="20"/>
          <w:lang w:eastAsia="de-DE"/>
          <w14:ligatures w14:val="none"/>
        </w:rPr>
        <w:t>Und das zu vorzeigbaren Konditionen:</w:t>
      </w:r>
    </w:p>
    <w:p w14:paraId="7105ED30" w14:textId="2E98D6CB" w:rsidR="003B4CFE" w:rsidRPr="00010477" w:rsidRDefault="003B4CFE" w:rsidP="003B4CFE">
      <w:pPr>
        <w:shd w:val="clear" w:color="auto" w:fill="FFFFFF"/>
        <w:spacing w:after="240"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Unsere Zinsen werden für einen Zeitraum von 5-10 Jahren festgeschrieben. Die Laufzeit beträgt je nach Darlehensbetrag bis zu 2400 Monate (20 Jahre). Die Konditionen richten sich nach dem Verhältnis zwischen Ihrem Kaufpreis und Ihrem Einkommen.</w:t>
      </w:r>
    </w:p>
    <w:p w14:paraId="6CEDC5DA" w14:textId="75C9490B" w:rsidR="00542DA4" w:rsidRPr="00010477" w:rsidRDefault="00542DA4" w:rsidP="00542DA4">
      <w:pPr>
        <w:shd w:val="clear" w:color="auto" w:fill="FFFFFF"/>
        <w:spacing w:after="120" w:line="312" w:lineRule="atLeast"/>
        <w:outlineLvl w:val="3"/>
        <w:rPr>
          <w:rFonts w:ascii="Open Sans" w:eastAsia="Times New Roman" w:hAnsi="Open Sans" w:cs="Open Sans"/>
          <w:b/>
          <w:bCs/>
          <w:color w:val="000000" w:themeColor="text1"/>
          <w:kern w:val="0"/>
          <w:lang w:eastAsia="de-DE"/>
          <w14:ligatures w14:val="none"/>
        </w:rPr>
      </w:pPr>
      <w:r w:rsidRPr="00010477">
        <w:rPr>
          <w:rFonts w:ascii="Open Sans" w:eastAsia="Times New Roman" w:hAnsi="Open Sans" w:cs="Open Sans"/>
          <w:b/>
          <w:bCs/>
          <w:color w:val="000000" w:themeColor="text1"/>
          <w:kern w:val="0"/>
          <w:lang w:eastAsia="de-DE"/>
          <w14:ligatures w14:val="none"/>
        </w:rPr>
        <w:t>KfW-Darlehen</w:t>
      </w:r>
    </w:p>
    <w:p w14:paraId="78CC2D55" w14:textId="7875BC88" w:rsidR="00542DA4" w:rsidRPr="00010477" w:rsidRDefault="00542DA4" w:rsidP="00542DA4">
      <w:pPr>
        <w:shd w:val="clear" w:color="auto" w:fill="FFFFFF"/>
        <w:spacing w:after="240"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Sparen Sie bei der Baufinanzierung nicht nur mit günstigen Konditionen, sondern auch mit den </w:t>
      </w:r>
      <w:hyperlink r:id="rId9" w:history="1">
        <w:r w:rsidRPr="00010477">
          <w:rPr>
            <w:rFonts w:ascii="Open Sans" w:eastAsia="Times New Roman" w:hAnsi="Open Sans" w:cs="Open Sans"/>
            <w:color w:val="000000" w:themeColor="text1"/>
            <w:kern w:val="0"/>
            <w:sz w:val="20"/>
            <w:szCs w:val="20"/>
            <w:u w:val="single"/>
            <w:lang w:eastAsia="de-DE"/>
            <w14:ligatures w14:val="none"/>
          </w:rPr>
          <w:t>staatlichen Förderdarlehen der KfW-Bankengruppe</w:t>
        </w:r>
      </w:hyperlink>
      <w:r w:rsidRPr="00010477">
        <w:rPr>
          <w:rFonts w:ascii="Open Sans" w:eastAsia="Times New Roman" w:hAnsi="Open Sans" w:cs="Open Sans"/>
          <w:color w:val="000000" w:themeColor="text1"/>
          <w:kern w:val="0"/>
          <w:sz w:val="20"/>
          <w:szCs w:val="20"/>
          <w:lang w:eastAsia="de-DE"/>
          <w14:ligatures w14:val="none"/>
        </w:rPr>
        <w:t xml:space="preserve">. </w:t>
      </w:r>
      <w:r w:rsidR="00D57FFD" w:rsidRPr="00010477">
        <w:rPr>
          <w:rFonts w:ascii="Open Sans" w:eastAsia="Times New Roman" w:hAnsi="Open Sans" w:cs="Open Sans"/>
          <w:color w:val="000000" w:themeColor="text1"/>
          <w:kern w:val="0"/>
          <w:sz w:val="20"/>
          <w:szCs w:val="20"/>
          <w:lang w:eastAsia="de-DE"/>
          <w14:ligatures w14:val="none"/>
        </w:rPr>
        <w:t xml:space="preserve">Wir </w:t>
      </w:r>
      <w:r w:rsidRPr="00010477">
        <w:rPr>
          <w:rFonts w:ascii="Open Sans" w:eastAsia="Times New Roman" w:hAnsi="Open Sans" w:cs="Open Sans"/>
          <w:color w:val="000000" w:themeColor="text1"/>
          <w:kern w:val="0"/>
          <w:sz w:val="20"/>
          <w:szCs w:val="20"/>
          <w:lang w:eastAsia="de-DE"/>
          <w14:ligatures w14:val="none"/>
        </w:rPr>
        <w:t>integrier</w:t>
      </w:r>
      <w:r w:rsidR="00D57FFD" w:rsidRPr="00010477">
        <w:rPr>
          <w:rFonts w:ascii="Open Sans" w:eastAsia="Times New Roman" w:hAnsi="Open Sans" w:cs="Open Sans"/>
          <w:color w:val="000000" w:themeColor="text1"/>
          <w:kern w:val="0"/>
          <w:sz w:val="20"/>
          <w:szCs w:val="20"/>
          <w:lang w:eastAsia="de-DE"/>
          <w14:ligatures w14:val="none"/>
        </w:rPr>
        <w:t>en Ihnen</w:t>
      </w:r>
      <w:r w:rsidRPr="00010477">
        <w:rPr>
          <w:rFonts w:ascii="Open Sans" w:eastAsia="Times New Roman" w:hAnsi="Open Sans" w:cs="Open Sans"/>
          <w:color w:val="000000" w:themeColor="text1"/>
          <w:kern w:val="0"/>
          <w:sz w:val="20"/>
          <w:szCs w:val="20"/>
          <w:lang w:eastAsia="de-DE"/>
          <w14:ligatures w14:val="none"/>
        </w:rPr>
        <w:t xml:space="preserve"> die passenden Lösungen in Ihre Immobilienfinanzierung.</w:t>
      </w:r>
    </w:p>
    <w:p w14:paraId="36502FE1" w14:textId="77777777" w:rsidR="00010477" w:rsidRDefault="00010477" w:rsidP="003B4CFE">
      <w:pPr>
        <w:shd w:val="clear" w:color="auto" w:fill="FFFFFF"/>
        <w:spacing w:after="120" w:line="312" w:lineRule="atLeast"/>
        <w:outlineLvl w:val="0"/>
        <w:rPr>
          <w:rFonts w:ascii="Open Sans" w:eastAsia="Times New Roman" w:hAnsi="Open Sans" w:cs="Open Sans"/>
          <w:b/>
          <w:bCs/>
          <w:color w:val="000000" w:themeColor="text1"/>
          <w:kern w:val="36"/>
          <w:sz w:val="36"/>
          <w:szCs w:val="36"/>
          <w:lang w:eastAsia="de-DE"/>
          <w14:ligatures w14:val="none"/>
        </w:rPr>
      </w:pPr>
    </w:p>
    <w:p w14:paraId="4A925D8D" w14:textId="77777777" w:rsidR="00010477" w:rsidRDefault="00010477" w:rsidP="003B4CFE">
      <w:pPr>
        <w:shd w:val="clear" w:color="auto" w:fill="FFFFFF"/>
        <w:spacing w:after="120" w:line="312" w:lineRule="atLeast"/>
        <w:outlineLvl w:val="0"/>
        <w:rPr>
          <w:rFonts w:ascii="Open Sans" w:eastAsia="Times New Roman" w:hAnsi="Open Sans" w:cs="Open Sans"/>
          <w:b/>
          <w:bCs/>
          <w:color w:val="000000" w:themeColor="text1"/>
          <w:kern w:val="36"/>
          <w:sz w:val="36"/>
          <w:szCs w:val="36"/>
          <w:lang w:eastAsia="de-DE"/>
          <w14:ligatures w14:val="none"/>
        </w:rPr>
      </w:pPr>
    </w:p>
    <w:p w14:paraId="019C1BB6" w14:textId="77777777" w:rsidR="00010477" w:rsidRDefault="00010477" w:rsidP="003B4CFE">
      <w:pPr>
        <w:shd w:val="clear" w:color="auto" w:fill="FFFFFF"/>
        <w:spacing w:after="120" w:line="312" w:lineRule="atLeast"/>
        <w:outlineLvl w:val="0"/>
        <w:rPr>
          <w:rFonts w:ascii="Open Sans" w:eastAsia="Times New Roman" w:hAnsi="Open Sans" w:cs="Open Sans"/>
          <w:b/>
          <w:bCs/>
          <w:color w:val="000000" w:themeColor="text1"/>
          <w:kern w:val="36"/>
          <w:sz w:val="36"/>
          <w:szCs w:val="36"/>
          <w:lang w:eastAsia="de-DE"/>
          <w14:ligatures w14:val="none"/>
        </w:rPr>
      </w:pPr>
    </w:p>
    <w:p w14:paraId="0F72C8A8" w14:textId="77777777" w:rsidR="00010477" w:rsidRDefault="00010477" w:rsidP="003B4CFE">
      <w:pPr>
        <w:shd w:val="clear" w:color="auto" w:fill="FFFFFF"/>
        <w:spacing w:after="120" w:line="312" w:lineRule="atLeast"/>
        <w:outlineLvl w:val="0"/>
        <w:rPr>
          <w:rFonts w:ascii="Open Sans" w:eastAsia="Times New Roman" w:hAnsi="Open Sans" w:cs="Open Sans"/>
          <w:b/>
          <w:bCs/>
          <w:color w:val="000000" w:themeColor="text1"/>
          <w:kern w:val="36"/>
          <w:sz w:val="36"/>
          <w:szCs w:val="36"/>
          <w:lang w:eastAsia="de-DE"/>
          <w14:ligatures w14:val="none"/>
        </w:rPr>
      </w:pPr>
    </w:p>
    <w:p w14:paraId="2C5FE69E" w14:textId="77777777" w:rsidR="00010477" w:rsidRDefault="00010477" w:rsidP="003B4CFE">
      <w:pPr>
        <w:shd w:val="clear" w:color="auto" w:fill="FFFFFF"/>
        <w:spacing w:after="120" w:line="312" w:lineRule="atLeast"/>
        <w:outlineLvl w:val="0"/>
        <w:rPr>
          <w:rFonts w:ascii="Open Sans" w:eastAsia="Times New Roman" w:hAnsi="Open Sans" w:cs="Open Sans"/>
          <w:b/>
          <w:bCs/>
          <w:color w:val="000000" w:themeColor="text1"/>
          <w:kern w:val="36"/>
          <w:sz w:val="36"/>
          <w:szCs w:val="36"/>
          <w:lang w:eastAsia="de-DE"/>
          <w14:ligatures w14:val="none"/>
        </w:rPr>
      </w:pPr>
    </w:p>
    <w:p w14:paraId="1FCC8A5D" w14:textId="77777777" w:rsidR="00010477" w:rsidRDefault="00010477" w:rsidP="003B4CFE">
      <w:pPr>
        <w:shd w:val="clear" w:color="auto" w:fill="FFFFFF"/>
        <w:spacing w:after="120" w:line="312" w:lineRule="atLeast"/>
        <w:outlineLvl w:val="0"/>
        <w:rPr>
          <w:rFonts w:ascii="Open Sans" w:eastAsia="Times New Roman" w:hAnsi="Open Sans" w:cs="Open Sans"/>
          <w:b/>
          <w:bCs/>
          <w:color w:val="000000" w:themeColor="text1"/>
          <w:kern w:val="36"/>
          <w:sz w:val="36"/>
          <w:szCs w:val="36"/>
          <w:lang w:eastAsia="de-DE"/>
          <w14:ligatures w14:val="none"/>
        </w:rPr>
      </w:pPr>
    </w:p>
    <w:p w14:paraId="58A6DF0B" w14:textId="77777777" w:rsidR="00010477" w:rsidRDefault="00010477" w:rsidP="003B4CFE">
      <w:pPr>
        <w:shd w:val="clear" w:color="auto" w:fill="FFFFFF"/>
        <w:spacing w:after="120" w:line="312" w:lineRule="atLeast"/>
        <w:outlineLvl w:val="0"/>
        <w:rPr>
          <w:rFonts w:ascii="Open Sans" w:eastAsia="Times New Roman" w:hAnsi="Open Sans" w:cs="Open Sans"/>
          <w:b/>
          <w:bCs/>
          <w:color w:val="000000" w:themeColor="text1"/>
          <w:kern w:val="36"/>
          <w:sz w:val="36"/>
          <w:szCs w:val="36"/>
          <w:lang w:eastAsia="de-DE"/>
          <w14:ligatures w14:val="none"/>
        </w:rPr>
      </w:pPr>
    </w:p>
    <w:p w14:paraId="22862BC6" w14:textId="04E4CD5B" w:rsidR="003B4CFE" w:rsidRPr="00010477" w:rsidRDefault="003B4CFE" w:rsidP="003B4CFE">
      <w:pPr>
        <w:shd w:val="clear" w:color="auto" w:fill="FFFFFF"/>
        <w:spacing w:after="120" w:line="312" w:lineRule="atLeast"/>
        <w:outlineLvl w:val="0"/>
        <w:rPr>
          <w:rFonts w:ascii="Open Sans" w:eastAsia="Times New Roman" w:hAnsi="Open Sans" w:cs="Open Sans"/>
          <w:b/>
          <w:bCs/>
          <w:color w:val="000000" w:themeColor="text1"/>
          <w:kern w:val="36"/>
          <w:sz w:val="36"/>
          <w:szCs w:val="36"/>
          <w:lang w:eastAsia="de-DE"/>
          <w14:ligatures w14:val="none"/>
        </w:rPr>
      </w:pPr>
      <w:r w:rsidRPr="00010477">
        <w:rPr>
          <w:rFonts w:ascii="Open Sans" w:eastAsia="Times New Roman" w:hAnsi="Open Sans" w:cs="Open Sans"/>
          <w:b/>
          <w:bCs/>
          <w:color w:val="000000" w:themeColor="text1"/>
          <w:kern w:val="36"/>
          <w:sz w:val="36"/>
          <w:szCs w:val="36"/>
          <w:lang w:eastAsia="de-DE"/>
          <w14:ligatures w14:val="none"/>
        </w:rPr>
        <w:lastRenderedPageBreak/>
        <w:t>Fördermittel</w:t>
      </w:r>
    </w:p>
    <w:p w14:paraId="104A15DC" w14:textId="77777777" w:rsidR="003B4CFE" w:rsidRPr="00010477" w:rsidRDefault="003B4CFE" w:rsidP="003B4CFE">
      <w:pPr>
        <w:shd w:val="clear" w:color="auto" w:fill="FFFFFF"/>
        <w:spacing w:after="120" w:line="312" w:lineRule="atLeast"/>
        <w:outlineLvl w:val="2"/>
        <w:rPr>
          <w:rFonts w:ascii="Open Sans" w:eastAsia="Times New Roman" w:hAnsi="Open Sans" w:cs="Open Sans"/>
          <w:b/>
          <w:bCs/>
          <w:color w:val="000000" w:themeColor="text1"/>
          <w:kern w:val="0"/>
          <w:sz w:val="27"/>
          <w:szCs w:val="27"/>
          <w:lang w:eastAsia="de-DE"/>
          <w14:ligatures w14:val="none"/>
        </w:rPr>
      </w:pPr>
      <w:r w:rsidRPr="00010477">
        <w:rPr>
          <w:rFonts w:ascii="Open Sans" w:eastAsia="Times New Roman" w:hAnsi="Open Sans" w:cs="Open Sans"/>
          <w:b/>
          <w:bCs/>
          <w:color w:val="000000" w:themeColor="text1"/>
          <w:kern w:val="0"/>
          <w:sz w:val="27"/>
          <w:szCs w:val="27"/>
          <w:lang w:eastAsia="de-DE"/>
          <w14:ligatures w14:val="none"/>
        </w:rPr>
        <w:t>Förderung durch die Kreditanstalt für Wiederaufbau (KfW) und durch die Sächsische Aufbaubank (SAB)</w:t>
      </w:r>
    </w:p>
    <w:p w14:paraId="053564FA" w14:textId="77777777" w:rsidR="003B4CFE" w:rsidRPr="00010477" w:rsidRDefault="003B4CFE" w:rsidP="003B4CFE">
      <w:pPr>
        <w:shd w:val="clear" w:color="auto" w:fill="FFFFFF"/>
        <w:spacing w:after="240"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b/>
          <w:bCs/>
          <w:color w:val="000000" w:themeColor="text1"/>
          <w:kern w:val="0"/>
          <w:sz w:val="20"/>
          <w:szCs w:val="20"/>
          <w:lang w:eastAsia="de-DE"/>
          <w14:ligatures w14:val="none"/>
        </w:rPr>
        <w:t>Was ist SAB / KfW-Förderung?</w:t>
      </w:r>
      <w:r w:rsidRPr="00010477">
        <w:rPr>
          <w:rFonts w:ascii="Open Sans" w:eastAsia="Times New Roman" w:hAnsi="Open Sans" w:cs="Open Sans"/>
          <w:color w:val="000000" w:themeColor="text1"/>
          <w:kern w:val="0"/>
          <w:sz w:val="20"/>
          <w:szCs w:val="20"/>
          <w:lang w:eastAsia="de-DE"/>
          <w14:ligatures w14:val="none"/>
        </w:rPr>
        <w:br/>
        <w:t>Sie wird Bauherren in Sachsen für eigengenutzte Immobilien gemäß den Richtlinien der Sächsischen Aufbaubank oder Kreditanstalt für Wiederaufbau gewährt.</w:t>
      </w:r>
    </w:p>
    <w:p w14:paraId="6C6F8C4E" w14:textId="77777777" w:rsidR="003B4CFE" w:rsidRPr="00010477" w:rsidRDefault="003B4CFE" w:rsidP="003B4CFE">
      <w:pPr>
        <w:shd w:val="clear" w:color="auto" w:fill="FFFFFF"/>
        <w:spacing w:after="240"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b/>
          <w:bCs/>
          <w:color w:val="000000" w:themeColor="text1"/>
          <w:kern w:val="0"/>
          <w:sz w:val="20"/>
          <w:szCs w:val="20"/>
          <w:lang w:eastAsia="de-DE"/>
          <w14:ligatures w14:val="none"/>
        </w:rPr>
        <w:t>Wie erhalte ich sie?</w:t>
      </w:r>
      <w:r w:rsidRPr="00010477">
        <w:rPr>
          <w:rFonts w:ascii="Open Sans" w:eastAsia="Times New Roman" w:hAnsi="Open Sans" w:cs="Open Sans"/>
          <w:color w:val="000000" w:themeColor="text1"/>
          <w:kern w:val="0"/>
          <w:sz w:val="20"/>
          <w:szCs w:val="20"/>
          <w:lang w:eastAsia="de-DE"/>
          <w14:ligatures w14:val="none"/>
        </w:rPr>
        <w:br/>
        <w:t>Die komplexen Vorschriften erfordern in der Regel eine fachmännische Beratung hinsichtlich der Beantragung sowie der Abwicklung.</w:t>
      </w:r>
    </w:p>
    <w:p w14:paraId="0E66831A" w14:textId="77777777" w:rsidR="003B4CFE" w:rsidRPr="00010477" w:rsidRDefault="003B4CFE" w:rsidP="003B4CFE">
      <w:pPr>
        <w:shd w:val="clear" w:color="auto" w:fill="FFFFFF"/>
        <w:spacing w:after="240"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b/>
          <w:bCs/>
          <w:color w:val="000000" w:themeColor="text1"/>
          <w:kern w:val="0"/>
          <w:sz w:val="20"/>
          <w:szCs w:val="20"/>
          <w:lang w:eastAsia="de-DE"/>
          <w14:ligatures w14:val="none"/>
        </w:rPr>
        <w:t>Wer erhält die Förderung?</w:t>
      </w:r>
      <w:r w:rsidRPr="00010477">
        <w:rPr>
          <w:rFonts w:ascii="Open Sans" w:eastAsia="Times New Roman" w:hAnsi="Open Sans" w:cs="Open Sans"/>
          <w:color w:val="000000" w:themeColor="text1"/>
          <w:kern w:val="0"/>
          <w:sz w:val="20"/>
          <w:szCs w:val="20"/>
          <w:lang w:eastAsia="de-DE"/>
          <w14:ligatures w14:val="none"/>
        </w:rPr>
        <w:br/>
        <w:t>Wir prüfen gern Ihren Anspruch auf Fördermittel!</w:t>
      </w:r>
    </w:p>
    <w:p w14:paraId="0DC02C2E" w14:textId="25E93E0F" w:rsidR="003B4CFE" w:rsidRPr="00010477" w:rsidRDefault="003B4CFE" w:rsidP="003B4CFE">
      <w:pPr>
        <w:shd w:val="clear" w:color="auto" w:fill="FFFFFF"/>
        <w:spacing w:after="240"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b/>
          <w:bCs/>
          <w:color w:val="000000" w:themeColor="text1"/>
          <w:kern w:val="0"/>
          <w:sz w:val="20"/>
          <w:szCs w:val="20"/>
          <w:lang w:eastAsia="de-DE"/>
          <w14:ligatures w14:val="none"/>
        </w:rPr>
        <w:t>Wie hoch ist der Zinssatz?</w:t>
      </w:r>
      <w:r w:rsidRPr="00010477">
        <w:rPr>
          <w:rFonts w:ascii="Open Sans" w:eastAsia="Times New Roman" w:hAnsi="Open Sans" w:cs="Open Sans"/>
          <w:color w:val="000000" w:themeColor="text1"/>
          <w:kern w:val="0"/>
          <w:sz w:val="20"/>
          <w:szCs w:val="20"/>
          <w:lang w:eastAsia="de-DE"/>
          <w14:ligatures w14:val="none"/>
        </w:rPr>
        <w:br/>
        <w:t>Der Zinssatz für SAB-Fördermittel und KfW - Fördermittel kann liegen so zwischen z.Z. ca. 1,00 % und 3,75 % unter den üblichen Bankdarlehen!</w:t>
      </w:r>
    </w:p>
    <w:p w14:paraId="206B88E0" w14:textId="77777777" w:rsidR="003B4CFE" w:rsidRPr="00010477" w:rsidRDefault="003B4CFE" w:rsidP="003B4CFE">
      <w:pPr>
        <w:shd w:val="clear" w:color="auto" w:fill="FFFFFF"/>
        <w:spacing w:after="240"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b/>
          <w:bCs/>
          <w:color w:val="000000" w:themeColor="text1"/>
          <w:kern w:val="0"/>
          <w:sz w:val="20"/>
          <w:szCs w:val="20"/>
          <w:lang w:eastAsia="de-DE"/>
          <w14:ligatures w14:val="none"/>
        </w:rPr>
        <w:t>Wieviel kann ich sparen?</w:t>
      </w:r>
      <w:r w:rsidRPr="00010477">
        <w:rPr>
          <w:rFonts w:ascii="Open Sans" w:eastAsia="Times New Roman" w:hAnsi="Open Sans" w:cs="Open Sans"/>
          <w:color w:val="000000" w:themeColor="text1"/>
          <w:kern w:val="0"/>
          <w:sz w:val="20"/>
          <w:szCs w:val="20"/>
          <w:lang w:eastAsia="de-DE"/>
          <w14:ligatures w14:val="none"/>
        </w:rPr>
        <w:br/>
        <w:t>Es können dadurch bis zu mehreren 10.000 EUR gespart werden.</w:t>
      </w:r>
    </w:p>
    <w:p w14:paraId="586EBAA3" w14:textId="08F4C6FA" w:rsidR="003B4CFE" w:rsidRPr="00010477" w:rsidRDefault="003B4CFE" w:rsidP="003B4CFE">
      <w:pPr>
        <w:shd w:val="clear" w:color="auto" w:fill="FFFFFF"/>
        <w:spacing w:after="240"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b/>
          <w:bCs/>
          <w:color w:val="000000" w:themeColor="text1"/>
          <w:kern w:val="0"/>
          <w:sz w:val="20"/>
          <w:szCs w:val="20"/>
          <w:lang w:eastAsia="de-DE"/>
          <w14:ligatures w14:val="none"/>
        </w:rPr>
        <w:t>Wo &amp; Wie bekomme ich Förderung?</w:t>
      </w:r>
      <w:r w:rsidRPr="00010477">
        <w:rPr>
          <w:rFonts w:ascii="Open Sans" w:eastAsia="Times New Roman" w:hAnsi="Open Sans" w:cs="Open Sans"/>
          <w:color w:val="000000" w:themeColor="text1"/>
          <w:kern w:val="0"/>
          <w:sz w:val="20"/>
          <w:szCs w:val="20"/>
          <w:lang w:eastAsia="de-DE"/>
          <w14:ligatures w14:val="none"/>
        </w:rPr>
        <w:br/>
        <w:t>Wir sind Spezialist für öffentliche Fördermittel. Wir erarbeiten Ihnen individuell eine nach Ihren Bedürfnissen angepasste Lösung zur Finanzierung Ihrer Immobilie!</w:t>
      </w:r>
    </w:p>
    <w:p w14:paraId="7BF4E4B6" w14:textId="77777777" w:rsidR="003B4CFE" w:rsidRPr="00010477" w:rsidRDefault="003B4CFE" w:rsidP="00542DA4">
      <w:pPr>
        <w:shd w:val="clear" w:color="auto" w:fill="FFFFFF"/>
        <w:spacing w:after="120" w:line="312" w:lineRule="atLeast"/>
        <w:outlineLvl w:val="3"/>
        <w:rPr>
          <w:rFonts w:ascii="Open Sans" w:eastAsia="Times New Roman" w:hAnsi="Open Sans" w:cs="Open Sans"/>
          <w:b/>
          <w:bCs/>
          <w:color w:val="000000" w:themeColor="text1"/>
          <w:kern w:val="0"/>
          <w:lang w:eastAsia="de-DE"/>
          <w14:ligatures w14:val="none"/>
        </w:rPr>
      </w:pPr>
    </w:p>
    <w:p w14:paraId="4BF420B8" w14:textId="387502B0" w:rsidR="00542DA4" w:rsidRPr="00010477" w:rsidRDefault="00542DA4" w:rsidP="00542DA4">
      <w:pPr>
        <w:shd w:val="clear" w:color="auto" w:fill="FFFFFF"/>
        <w:spacing w:after="120" w:line="312" w:lineRule="atLeast"/>
        <w:outlineLvl w:val="3"/>
        <w:rPr>
          <w:rFonts w:ascii="Open Sans" w:eastAsia="Times New Roman" w:hAnsi="Open Sans" w:cs="Open Sans"/>
          <w:b/>
          <w:bCs/>
          <w:color w:val="000000" w:themeColor="text1"/>
          <w:kern w:val="0"/>
          <w:lang w:eastAsia="de-DE"/>
          <w14:ligatures w14:val="none"/>
        </w:rPr>
      </w:pPr>
      <w:r w:rsidRPr="00010477">
        <w:rPr>
          <w:rFonts w:ascii="Open Sans" w:eastAsia="Times New Roman" w:hAnsi="Open Sans" w:cs="Open Sans"/>
          <w:b/>
          <w:bCs/>
          <w:color w:val="000000" w:themeColor="text1"/>
          <w:kern w:val="0"/>
          <w:lang w:eastAsia="de-DE"/>
          <w14:ligatures w14:val="none"/>
        </w:rPr>
        <w:t>Nahezu alle Möglichkeiten</w:t>
      </w:r>
    </w:p>
    <w:p w14:paraId="6F982302" w14:textId="50A534BA" w:rsidR="00542DA4" w:rsidRPr="00010477" w:rsidRDefault="00542DA4" w:rsidP="00542DA4">
      <w:pPr>
        <w:shd w:val="clear" w:color="auto" w:fill="FFFFFF"/>
        <w:spacing w:after="240"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Profitieren auch Sie von dem breiten Produktportfolio, denn mit der Gasch Sächsische Baufinanz können Sie über uns nahezu alle Immobilienwünsche abdecken. Neben selbst genutzten Objekten sind auch Kapitalanlage-Objekte wie Mehrfamilienhäuser</w:t>
      </w:r>
      <w:r w:rsidR="00D57FFD" w:rsidRPr="00010477">
        <w:rPr>
          <w:rFonts w:ascii="Open Sans" w:eastAsia="Times New Roman" w:hAnsi="Open Sans" w:cs="Open Sans"/>
          <w:color w:val="000000" w:themeColor="text1"/>
          <w:kern w:val="0"/>
          <w:sz w:val="20"/>
          <w:szCs w:val="20"/>
          <w:lang w:eastAsia="de-DE"/>
          <w14:ligatures w14:val="none"/>
        </w:rPr>
        <w:t xml:space="preserve"> </w:t>
      </w:r>
      <w:r w:rsidRPr="00010477">
        <w:rPr>
          <w:rFonts w:ascii="Open Sans" w:eastAsia="Times New Roman" w:hAnsi="Open Sans" w:cs="Open Sans"/>
          <w:color w:val="000000" w:themeColor="text1"/>
          <w:kern w:val="0"/>
          <w:sz w:val="20"/>
          <w:szCs w:val="20"/>
          <w:lang w:eastAsia="de-DE"/>
          <w14:ligatures w14:val="none"/>
        </w:rPr>
        <w:t>möglich.</w:t>
      </w:r>
    </w:p>
    <w:p w14:paraId="3A8400B5" w14:textId="77777777" w:rsidR="00542DA4" w:rsidRPr="00010477" w:rsidRDefault="00542DA4" w:rsidP="00542DA4">
      <w:pPr>
        <w:shd w:val="clear" w:color="auto" w:fill="FFFFFF"/>
        <w:spacing w:after="120" w:line="312" w:lineRule="atLeast"/>
        <w:outlineLvl w:val="3"/>
        <w:rPr>
          <w:rFonts w:ascii="Open Sans" w:eastAsia="Times New Roman" w:hAnsi="Open Sans" w:cs="Open Sans"/>
          <w:b/>
          <w:bCs/>
          <w:color w:val="000000" w:themeColor="text1"/>
          <w:kern w:val="0"/>
          <w:lang w:eastAsia="de-DE"/>
          <w14:ligatures w14:val="none"/>
        </w:rPr>
      </w:pPr>
      <w:r w:rsidRPr="00010477">
        <w:rPr>
          <w:rFonts w:ascii="Open Sans" w:eastAsia="Times New Roman" w:hAnsi="Open Sans" w:cs="Open Sans"/>
          <w:b/>
          <w:bCs/>
          <w:color w:val="000000" w:themeColor="text1"/>
          <w:kern w:val="0"/>
          <w:lang w:eastAsia="de-DE"/>
          <w14:ligatures w14:val="none"/>
        </w:rPr>
        <w:t>Vollfinanzierung/Baufinanzierung ohne Eigenkapital</w:t>
      </w:r>
    </w:p>
    <w:p w14:paraId="751BF8B1" w14:textId="77777777" w:rsidR="00542DA4" w:rsidRPr="00010477" w:rsidRDefault="00542DA4" w:rsidP="00542DA4">
      <w:pPr>
        <w:shd w:val="clear" w:color="auto" w:fill="FFFFFF"/>
        <w:spacing w:after="240"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Ohne Eigenkapital den Wunsch vom Eigenheim mit einer Baufinanzierung erfüllen.</w:t>
      </w:r>
    </w:p>
    <w:p w14:paraId="4D208F71" w14:textId="77777777" w:rsidR="00542DA4" w:rsidRPr="00010477" w:rsidRDefault="00542DA4" w:rsidP="00542DA4">
      <w:pPr>
        <w:shd w:val="clear" w:color="auto" w:fill="FFFFFF"/>
        <w:spacing w:after="240"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Eine Baufinanzierung ohne Eigenkapital ist möglich. Die Gasch Sächsische Baufinanz bietet unseren Kunden die </w:t>
      </w:r>
      <w:hyperlink r:id="rId10" w:history="1">
        <w:r w:rsidRPr="00010477">
          <w:rPr>
            <w:rFonts w:ascii="Open Sans" w:eastAsia="Times New Roman" w:hAnsi="Open Sans" w:cs="Open Sans"/>
            <w:color w:val="000000" w:themeColor="text1"/>
            <w:kern w:val="0"/>
            <w:sz w:val="20"/>
            <w:szCs w:val="20"/>
            <w:u w:val="single"/>
            <w:lang w:eastAsia="de-DE"/>
            <w14:ligatures w14:val="none"/>
          </w:rPr>
          <w:t>Vollfinanzierung</w:t>
        </w:r>
      </w:hyperlink>
      <w:r w:rsidRPr="00010477">
        <w:rPr>
          <w:rFonts w:ascii="Open Sans" w:eastAsia="Times New Roman" w:hAnsi="Open Sans" w:cs="Open Sans"/>
          <w:color w:val="000000" w:themeColor="text1"/>
          <w:kern w:val="0"/>
          <w:sz w:val="20"/>
          <w:szCs w:val="20"/>
          <w:lang w:eastAsia="de-DE"/>
          <w14:ligatures w14:val="none"/>
        </w:rPr>
        <w:t> für das Eigenheim und ihre Eigentumswohnung an. Sie können – ein gutes Einkommen vorausgesetzt - neben dem vollen Kauf- oder Baupreis auch die Erwerbsnebenkosten (wie, Notargebühr, Grundbuchkosten, Grunderwerbssteuer ggf. Maklercourtage) mitfinanzieren und so Ihren "Notgroschen" aufsparen.</w:t>
      </w:r>
    </w:p>
    <w:p w14:paraId="2C1283D9" w14:textId="6390B358" w:rsidR="00542DA4" w:rsidRPr="00010477" w:rsidRDefault="00542DA4" w:rsidP="00542DA4">
      <w:pPr>
        <w:shd w:val="clear" w:color="auto" w:fill="FFFFFF"/>
        <w:spacing w:after="240"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lastRenderedPageBreak/>
        <w:t>Eine Immobilienfinanzierung ohne Eigenkapital ist vor allem in Zeiten der Niedrigzinsphase interessant. Käufer, die erst noch Geld ansparen wollen, laufen Gefahr, in drei bis fünf Jahren zwar möglicherweise eine ansehnliche Summe Eigenkapital angespart zu haben, dann aber mit höheren Zinsen konfrontiert werden.</w:t>
      </w:r>
      <w:r w:rsidR="00D57FFD" w:rsidRPr="00010477">
        <w:rPr>
          <w:rFonts w:ascii="Open Sans" w:eastAsia="Times New Roman" w:hAnsi="Open Sans" w:cs="Open Sans"/>
          <w:color w:val="000000" w:themeColor="text1"/>
          <w:kern w:val="0"/>
          <w:sz w:val="20"/>
          <w:szCs w:val="20"/>
          <w:lang w:eastAsia="de-DE"/>
          <w14:ligatures w14:val="none"/>
        </w:rPr>
        <w:t xml:space="preserve"> </w:t>
      </w:r>
      <w:r w:rsidRPr="00010477">
        <w:rPr>
          <w:rFonts w:ascii="Open Sans" w:eastAsia="Times New Roman" w:hAnsi="Open Sans" w:cs="Open Sans"/>
          <w:color w:val="000000" w:themeColor="text1"/>
          <w:kern w:val="0"/>
          <w:sz w:val="20"/>
          <w:szCs w:val="20"/>
          <w:lang w:eastAsia="de-DE"/>
          <w14:ligatures w14:val="none"/>
        </w:rPr>
        <w:t>Mit der Vollfinanzierung Ihrer Immobilie verhindern Sie die Doppelbelastung aus Mietzahlung und gleichzeitiger Ansparung von Eigenkapital. Stattdessen profitieren Sie sofort vom Wohneigentum und schaffen die Grundlage für Ihre Altersvorsorge.</w:t>
      </w:r>
      <w:r w:rsidR="00D57FFD" w:rsidRPr="00010477">
        <w:rPr>
          <w:rFonts w:ascii="Open Sans" w:eastAsia="Times New Roman" w:hAnsi="Open Sans" w:cs="Open Sans"/>
          <w:color w:val="000000" w:themeColor="text1"/>
          <w:kern w:val="0"/>
          <w:sz w:val="20"/>
          <w:szCs w:val="20"/>
          <w:lang w:eastAsia="de-DE"/>
          <w14:ligatures w14:val="none"/>
        </w:rPr>
        <w:t xml:space="preserve"> </w:t>
      </w:r>
      <w:r w:rsidRPr="00010477">
        <w:rPr>
          <w:rFonts w:ascii="Open Sans" w:eastAsia="Times New Roman" w:hAnsi="Open Sans" w:cs="Open Sans"/>
          <w:color w:val="000000" w:themeColor="text1"/>
          <w:kern w:val="0"/>
          <w:sz w:val="20"/>
          <w:szCs w:val="20"/>
          <w:lang w:eastAsia="de-DE"/>
          <w14:ligatures w14:val="none"/>
        </w:rPr>
        <w:t xml:space="preserve">Bei einer Vollfinanzierung empfehlen wir immer sich für eine langfristige Zinsfestschreibung zu entscheiden, damit schalten Sie das Zinsänderungsrisiko aus und schaffen sich Kalkulationssicherheit über die gesamte Laufzeit des Immobiliendarlehens. </w:t>
      </w:r>
    </w:p>
    <w:p w14:paraId="190CED30" w14:textId="77777777" w:rsidR="00D970CE" w:rsidRPr="00010477" w:rsidRDefault="00D970CE" w:rsidP="00D970CE">
      <w:pPr>
        <w:shd w:val="clear" w:color="auto" w:fill="FFFFFF"/>
        <w:spacing w:after="120" w:line="312" w:lineRule="atLeast"/>
        <w:outlineLvl w:val="3"/>
        <w:rPr>
          <w:rFonts w:ascii="Open Sans" w:eastAsia="Times New Roman" w:hAnsi="Open Sans" w:cs="Open Sans"/>
          <w:b/>
          <w:bCs/>
          <w:color w:val="000000" w:themeColor="text1"/>
          <w:kern w:val="0"/>
          <w:lang w:eastAsia="de-DE"/>
          <w14:ligatures w14:val="none"/>
        </w:rPr>
      </w:pPr>
      <w:r w:rsidRPr="00010477">
        <w:rPr>
          <w:rFonts w:ascii="Open Sans" w:eastAsia="Times New Roman" w:hAnsi="Open Sans" w:cs="Open Sans"/>
          <w:b/>
          <w:bCs/>
          <w:color w:val="000000" w:themeColor="text1"/>
          <w:kern w:val="0"/>
          <w:lang w:eastAsia="de-DE"/>
          <w14:ligatures w14:val="none"/>
        </w:rPr>
        <w:t>Fazit: Für wen kommt eine Hausfinanzierung ohne Eigenkapital in Frage?</w:t>
      </w:r>
    </w:p>
    <w:p w14:paraId="1FF40243" w14:textId="4A865DAD" w:rsidR="00D970CE" w:rsidRPr="00010477" w:rsidRDefault="00D970CE" w:rsidP="00D970CE">
      <w:pPr>
        <w:shd w:val="clear" w:color="auto" w:fill="FFFFFF"/>
        <w:spacing w:after="240"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 xml:space="preserve">Entscheidend ist ein sicherer unbefristeter Arbeitsplatz mit </w:t>
      </w:r>
      <w:proofErr w:type="gramStart"/>
      <w:r w:rsidRPr="00010477">
        <w:rPr>
          <w:rFonts w:ascii="Open Sans" w:eastAsia="Times New Roman" w:hAnsi="Open Sans" w:cs="Open Sans"/>
          <w:color w:val="000000" w:themeColor="text1"/>
          <w:kern w:val="0"/>
          <w:sz w:val="20"/>
          <w:szCs w:val="20"/>
          <w:lang w:eastAsia="de-DE"/>
          <w14:ligatures w14:val="none"/>
        </w:rPr>
        <w:t>einem relativ</w:t>
      </w:r>
      <w:proofErr w:type="gramEnd"/>
      <w:r w:rsidRPr="00010477">
        <w:rPr>
          <w:rFonts w:ascii="Open Sans" w:eastAsia="Times New Roman" w:hAnsi="Open Sans" w:cs="Open Sans"/>
          <w:color w:val="000000" w:themeColor="text1"/>
          <w:kern w:val="0"/>
          <w:sz w:val="20"/>
          <w:szCs w:val="20"/>
          <w:lang w:eastAsia="de-DE"/>
          <w14:ligatures w14:val="none"/>
        </w:rPr>
        <w:t xml:space="preserve"> hohen </w:t>
      </w:r>
      <w:r w:rsidR="003B4CFE" w:rsidRPr="00010477">
        <w:rPr>
          <w:rFonts w:ascii="Open Sans" w:eastAsia="Times New Roman" w:hAnsi="Open Sans" w:cs="Open Sans"/>
          <w:color w:val="000000" w:themeColor="text1"/>
          <w:kern w:val="0"/>
          <w:sz w:val="20"/>
          <w:szCs w:val="20"/>
          <w:lang w:eastAsia="de-DE"/>
          <w14:ligatures w14:val="none"/>
        </w:rPr>
        <w:t>Einkommen,</w:t>
      </w:r>
      <w:r w:rsidRPr="00010477">
        <w:rPr>
          <w:rFonts w:ascii="Open Sans" w:eastAsia="Times New Roman" w:hAnsi="Open Sans" w:cs="Open Sans"/>
          <w:color w:val="000000" w:themeColor="text1"/>
          <w:kern w:val="0"/>
          <w:sz w:val="20"/>
          <w:szCs w:val="20"/>
          <w:lang w:eastAsia="de-DE"/>
          <w14:ligatures w14:val="none"/>
        </w:rPr>
        <w:t xml:space="preserve"> um die höheren Monatsraten aufbringen zu können.</w:t>
      </w:r>
    </w:p>
    <w:p w14:paraId="5D58E63C" w14:textId="77777777" w:rsidR="00542DA4" w:rsidRPr="00010477" w:rsidRDefault="00542DA4" w:rsidP="00542DA4">
      <w:pPr>
        <w:shd w:val="clear" w:color="auto" w:fill="FFFFFF"/>
        <w:spacing w:after="120" w:line="312" w:lineRule="atLeast"/>
        <w:outlineLvl w:val="3"/>
        <w:rPr>
          <w:rFonts w:ascii="Open Sans" w:eastAsia="Times New Roman" w:hAnsi="Open Sans" w:cs="Open Sans"/>
          <w:b/>
          <w:bCs/>
          <w:color w:val="000000" w:themeColor="text1"/>
          <w:kern w:val="0"/>
          <w:lang w:eastAsia="de-DE"/>
          <w14:ligatures w14:val="none"/>
        </w:rPr>
      </w:pPr>
      <w:r w:rsidRPr="00010477">
        <w:rPr>
          <w:rFonts w:ascii="Open Sans" w:eastAsia="Times New Roman" w:hAnsi="Open Sans" w:cs="Open Sans"/>
          <w:b/>
          <w:bCs/>
          <w:color w:val="000000" w:themeColor="text1"/>
          <w:kern w:val="0"/>
          <w:lang w:eastAsia="de-DE"/>
          <w14:ligatures w14:val="none"/>
        </w:rPr>
        <w:t>Forward-Darlehen</w:t>
      </w:r>
    </w:p>
    <w:p w14:paraId="368573CC" w14:textId="54630E3B" w:rsidR="00542DA4" w:rsidRPr="00010477" w:rsidRDefault="00542DA4" w:rsidP="00542DA4">
      <w:pPr>
        <w:shd w:val="clear" w:color="auto" w:fill="FFFFFF"/>
        <w:spacing w:after="240"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Sichern Sie sich Zinsen für Ihre Baufinanzierung bereits bis zu fünf Jahren im Voraus. Mit Forward-Darlehen legen Sie schon heute den Grundstein für besonders günstige Konditionen bei Ihrer Anschlussfinanzierung.</w:t>
      </w:r>
    </w:p>
    <w:p w14:paraId="38B83772" w14:textId="77777777" w:rsidR="00542DA4" w:rsidRPr="00010477" w:rsidRDefault="00542DA4" w:rsidP="00542DA4">
      <w:pPr>
        <w:shd w:val="clear" w:color="auto" w:fill="FFFFFF"/>
        <w:spacing w:after="120" w:line="312" w:lineRule="atLeast"/>
        <w:outlineLvl w:val="3"/>
        <w:rPr>
          <w:rFonts w:ascii="Open Sans" w:eastAsia="Times New Roman" w:hAnsi="Open Sans" w:cs="Open Sans"/>
          <w:b/>
          <w:bCs/>
          <w:color w:val="000000" w:themeColor="text1"/>
          <w:kern w:val="0"/>
          <w:lang w:eastAsia="de-DE"/>
          <w14:ligatures w14:val="none"/>
        </w:rPr>
      </w:pPr>
      <w:r w:rsidRPr="00010477">
        <w:rPr>
          <w:rFonts w:ascii="Open Sans" w:eastAsia="Times New Roman" w:hAnsi="Open Sans" w:cs="Open Sans"/>
          <w:b/>
          <w:bCs/>
          <w:color w:val="000000" w:themeColor="text1"/>
          <w:kern w:val="0"/>
          <w:lang w:eastAsia="de-DE"/>
          <w14:ligatures w14:val="none"/>
        </w:rPr>
        <w:t>Privatkredite</w:t>
      </w:r>
    </w:p>
    <w:p w14:paraId="0E33DE31" w14:textId="45F45C7C" w:rsidR="00542DA4" w:rsidRPr="00010477" w:rsidRDefault="00542DA4" w:rsidP="00542DA4">
      <w:pPr>
        <w:shd w:val="clear" w:color="auto" w:fill="FFFFFF"/>
        <w:spacing w:after="240"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 xml:space="preserve">Profitieren Sie von flexiblen Produkten mit Darlehenshöhen bis zu </w:t>
      </w:r>
      <w:r w:rsidR="00D57FFD" w:rsidRPr="00010477">
        <w:rPr>
          <w:rFonts w:ascii="Open Sans" w:eastAsia="Times New Roman" w:hAnsi="Open Sans" w:cs="Open Sans"/>
          <w:color w:val="000000" w:themeColor="text1"/>
          <w:kern w:val="0"/>
          <w:sz w:val="20"/>
          <w:szCs w:val="20"/>
          <w:lang w:eastAsia="de-DE"/>
          <w14:ligatures w14:val="none"/>
        </w:rPr>
        <w:t>8</w:t>
      </w:r>
      <w:r w:rsidRPr="00010477">
        <w:rPr>
          <w:rFonts w:ascii="Open Sans" w:eastAsia="Times New Roman" w:hAnsi="Open Sans" w:cs="Open Sans"/>
          <w:color w:val="000000" w:themeColor="text1"/>
          <w:kern w:val="0"/>
          <w:sz w:val="20"/>
          <w:szCs w:val="20"/>
          <w:lang w:eastAsia="de-DE"/>
          <w14:ligatures w14:val="none"/>
        </w:rPr>
        <w:t>0.000 EUR und maximal 120 Monaten Laufzeit. Nutzen Sie auch Cross-Selling-Möglichkeiten mit der Baufinanzierung. Beispielweise, indem Sie sich durch die Umschuldung vorhandener Privatkredite die nötige Liquidität für eine Baufinanzierung ermöglichen.</w:t>
      </w:r>
    </w:p>
    <w:p w14:paraId="23B9EC27" w14:textId="77777777" w:rsidR="00542DA4" w:rsidRPr="00010477" w:rsidRDefault="00542DA4" w:rsidP="00542DA4">
      <w:pPr>
        <w:keepLines/>
        <w:shd w:val="clear" w:color="auto" w:fill="FFFFFF"/>
        <w:spacing w:after="0" w:line="240" w:lineRule="auto"/>
        <w:rPr>
          <w:rFonts w:ascii="Open Sans" w:eastAsia="Times New Roman" w:hAnsi="Open Sans" w:cs="Open Sans"/>
          <w:color w:val="000000" w:themeColor="text1"/>
          <w:kern w:val="0"/>
          <w:sz w:val="20"/>
          <w:szCs w:val="20"/>
          <w:lang w:eastAsia="de-DE"/>
          <w14:ligatures w14:val="none"/>
        </w:rPr>
      </w:pPr>
    </w:p>
    <w:p w14:paraId="1FD5EC95" w14:textId="77777777" w:rsidR="003B4CFE" w:rsidRPr="00010477" w:rsidRDefault="003B4CFE" w:rsidP="003B4CFE">
      <w:pPr>
        <w:shd w:val="clear" w:color="auto" w:fill="FFFFFF"/>
        <w:spacing w:after="120" w:line="312" w:lineRule="atLeast"/>
        <w:outlineLvl w:val="0"/>
        <w:rPr>
          <w:rFonts w:ascii="Open Sans" w:eastAsia="Times New Roman" w:hAnsi="Open Sans" w:cs="Open Sans"/>
          <w:b/>
          <w:bCs/>
          <w:color w:val="000000" w:themeColor="text1"/>
          <w:kern w:val="36"/>
          <w:sz w:val="36"/>
          <w:szCs w:val="36"/>
          <w:lang w:eastAsia="de-DE"/>
          <w14:ligatures w14:val="none"/>
        </w:rPr>
      </w:pPr>
      <w:r w:rsidRPr="00010477">
        <w:rPr>
          <w:rFonts w:ascii="Open Sans" w:eastAsia="Times New Roman" w:hAnsi="Open Sans" w:cs="Open Sans"/>
          <w:b/>
          <w:bCs/>
          <w:color w:val="000000" w:themeColor="text1"/>
          <w:kern w:val="36"/>
          <w:sz w:val="36"/>
          <w:szCs w:val="36"/>
          <w:lang w:eastAsia="de-DE"/>
          <w14:ligatures w14:val="none"/>
        </w:rPr>
        <w:t>Ratenkredite – eine gute Empfehlung für Sie!</w:t>
      </w:r>
    </w:p>
    <w:p w14:paraId="6CE1E1E0" w14:textId="77777777" w:rsidR="003B4CFE" w:rsidRPr="00010477" w:rsidRDefault="003B4CFE" w:rsidP="003B4CFE">
      <w:pPr>
        <w:shd w:val="clear" w:color="auto" w:fill="FFFFFF"/>
        <w:spacing w:after="240"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 xml:space="preserve">Mit dem Gasch Sächsische Baufinanz Ratenkredit bieten wir unseren Kunden die Möglichkeit, größere Anschaffungen und Investitionen günstig zu realisieren. Mit Kreditsummen zwischen 5.000 EUR und 50.000 EUR lassen sich ganz individuelle Wünsche von der </w:t>
      </w:r>
      <w:proofErr w:type="spellStart"/>
      <w:r w:rsidRPr="00010477">
        <w:rPr>
          <w:rFonts w:ascii="Open Sans" w:eastAsia="Times New Roman" w:hAnsi="Open Sans" w:cs="Open Sans"/>
          <w:color w:val="000000" w:themeColor="text1"/>
          <w:kern w:val="0"/>
          <w:sz w:val="20"/>
          <w:szCs w:val="20"/>
          <w:lang w:eastAsia="de-DE"/>
          <w14:ligatures w14:val="none"/>
        </w:rPr>
        <w:t>Hifi-Anlage</w:t>
      </w:r>
      <w:proofErr w:type="spellEnd"/>
      <w:r w:rsidRPr="00010477">
        <w:rPr>
          <w:rFonts w:ascii="Open Sans" w:eastAsia="Times New Roman" w:hAnsi="Open Sans" w:cs="Open Sans"/>
          <w:color w:val="000000" w:themeColor="text1"/>
          <w:kern w:val="0"/>
          <w:sz w:val="20"/>
          <w:szCs w:val="20"/>
          <w:lang w:eastAsia="de-DE"/>
          <w14:ligatures w14:val="none"/>
        </w:rPr>
        <w:t xml:space="preserve"> bis zum geräumigen Van für die Familie erfüllen.</w:t>
      </w:r>
    </w:p>
    <w:p w14:paraId="30A32EBC" w14:textId="77777777" w:rsidR="003B4CFE" w:rsidRPr="00010477" w:rsidRDefault="003B4CFE" w:rsidP="003B4CFE">
      <w:pPr>
        <w:shd w:val="clear" w:color="auto" w:fill="FFFFFF"/>
        <w:spacing w:after="120" w:line="312" w:lineRule="atLeast"/>
        <w:outlineLvl w:val="3"/>
        <w:rPr>
          <w:rFonts w:ascii="Open Sans" w:eastAsia="Times New Roman" w:hAnsi="Open Sans" w:cs="Open Sans"/>
          <w:b/>
          <w:bCs/>
          <w:color w:val="000000" w:themeColor="text1"/>
          <w:kern w:val="0"/>
          <w:lang w:eastAsia="de-DE"/>
          <w14:ligatures w14:val="none"/>
        </w:rPr>
      </w:pPr>
      <w:r w:rsidRPr="00010477">
        <w:rPr>
          <w:rFonts w:ascii="Open Sans" w:eastAsia="Times New Roman" w:hAnsi="Open Sans" w:cs="Open Sans"/>
          <w:b/>
          <w:bCs/>
          <w:color w:val="000000" w:themeColor="text1"/>
          <w:kern w:val="0"/>
          <w:lang w:eastAsia="de-DE"/>
          <w14:ligatures w14:val="none"/>
        </w:rPr>
        <w:t>Alles, was beim Ratenkredit zählt – einfach, schnell und bequem!</w:t>
      </w:r>
    </w:p>
    <w:p w14:paraId="7F44AC66" w14:textId="77777777" w:rsidR="003B4CFE" w:rsidRPr="00010477" w:rsidRDefault="003B4CFE" w:rsidP="003B4CFE">
      <w:pPr>
        <w:shd w:val="clear" w:color="auto" w:fill="FFFFFF"/>
        <w:spacing w:after="240"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Nach der Genehmigung wird der Betrag sofort auf das Kunden-Girokonto überwiesen. Für die Rückzahlung stehen Laufzeiten zwischen 12 und 120 Monaten zur Wahl, die Ratenabbuchung erfolgt zum 15. oder 30. jedes Monats. Für die gesamte Laufzeit garantieren wir einen festen günstigen Zinssatz.</w:t>
      </w:r>
    </w:p>
    <w:p w14:paraId="0896B78C" w14:textId="77777777" w:rsidR="003B4CFE" w:rsidRPr="00010477" w:rsidRDefault="003B4CFE" w:rsidP="003B4CFE">
      <w:pPr>
        <w:shd w:val="clear" w:color="auto" w:fill="FFFFFF"/>
        <w:spacing w:after="240"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b/>
          <w:bCs/>
          <w:color w:val="000000" w:themeColor="text1"/>
          <w:kern w:val="0"/>
          <w:sz w:val="20"/>
          <w:szCs w:val="20"/>
          <w:lang w:eastAsia="de-DE"/>
          <w14:ligatures w14:val="none"/>
        </w:rPr>
        <w:t>Auf Wunsch zusätzlicher Schutz</w:t>
      </w:r>
      <w:r w:rsidRPr="00010477">
        <w:rPr>
          <w:rFonts w:ascii="Open Sans" w:eastAsia="Times New Roman" w:hAnsi="Open Sans" w:cs="Open Sans"/>
          <w:color w:val="000000" w:themeColor="text1"/>
          <w:kern w:val="0"/>
          <w:sz w:val="20"/>
          <w:szCs w:val="20"/>
          <w:lang w:eastAsia="de-DE"/>
          <w14:ligatures w14:val="none"/>
        </w:rPr>
        <w:br/>
        <w:t xml:space="preserve">Durch die Kreditlebens- und Arbeitsunfähigkeitsversicherung sichern Sie sich zusätzlich ab: zu </w:t>
      </w:r>
      <w:r w:rsidRPr="00010477">
        <w:rPr>
          <w:rFonts w:ascii="Open Sans" w:eastAsia="Times New Roman" w:hAnsi="Open Sans" w:cs="Open Sans"/>
          <w:color w:val="000000" w:themeColor="text1"/>
          <w:kern w:val="0"/>
          <w:sz w:val="20"/>
          <w:szCs w:val="20"/>
          <w:lang w:eastAsia="de-DE"/>
          <w14:ligatures w14:val="none"/>
        </w:rPr>
        <w:lastRenderedPageBreak/>
        <w:t>einem günstigen Beitrag, der die monatliche Rate nur geringfügig erhöht. Die Versicherung übernimmt ausstehende Raten bei längerer Arbeitsunfähigkeit sowie den ausstehenden Restkreditvertrag bei Tod des Versicherten.</w:t>
      </w:r>
    </w:p>
    <w:p w14:paraId="190C3E51" w14:textId="77777777" w:rsidR="003B4CFE" w:rsidRPr="00010477" w:rsidRDefault="003B4CFE" w:rsidP="003B4CFE">
      <w:pPr>
        <w:shd w:val="clear" w:color="auto" w:fill="FFFFFF"/>
        <w:spacing w:after="240"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b/>
          <w:bCs/>
          <w:color w:val="000000" w:themeColor="text1"/>
          <w:kern w:val="0"/>
          <w:sz w:val="20"/>
          <w:szCs w:val="20"/>
          <w:lang w:eastAsia="de-DE"/>
          <w14:ligatures w14:val="none"/>
        </w:rPr>
        <w:t>Sie profitieren von:</w:t>
      </w:r>
    </w:p>
    <w:p w14:paraId="05BF75B5" w14:textId="77777777" w:rsidR="003B4CFE" w:rsidRPr="00010477" w:rsidRDefault="003B4CFE" w:rsidP="003B4CFE">
      <w:pPr>
        <w:numPr>
          <w:ilvl w:val="0"/>
          <w:numId w:val="3"/>
        </w:numPr>
        <w:shd w:val="clear" w:color="auto" w:fill="FFFFFF"/>
        <w:spacing w:before="100" w:beforeAutospacing="1" w:after="100" w:afterAutospacing="1"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schneller Bearbeitung und Auszahlung</w:t>
      </w:r>
    </w:p>
    <w:p w14:paraId="1D1350C9" w14:textId="77777777" w:rsidR="003B4CFE" w:rsidRPr="00010477" w:rsidRDefault="003B4CFE" w:rsidP="003B4CFE">
      <w:pPr>
        <w:numPr>
          <w:ilvl w:val="0"/>
          <w:numId w:val="3"/>
        </w:numPr>
        <w:shd w:val="clear" w:color="auto" w:fill="FFFFFF"/>
        <w:spacing w:before="100" w:beforeAutospacing="1" w:after="100" w:afterAutospacing="1"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individueller Wahl hinsichtlich Kredithöhe, Ratenzahlung, Rückzahlungsdauer</w:t>
      </w:r>
    </w:p>
    <w:p w14:paraId="090EF30F" w14:textId="77777777" w:rsidR="003B4CFE" w:rsidRPr="00010477" w:rsidRDefault="003B4CFE" w:rsidP="003B4CFE">
      <w:pPr>
        <w:numPr>
          <w:ilvl w:val="0"/>
          <w:numId w:val="3"/>
        </w:numPr>
        <w:shd w:val="clear" w:color="auto" w:fill="FFFFFF"/>
        <w:spacing w:before="100" w:beforeAutospacing="1" w:after="100" w:afterAutospacing="1"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festem, günstigem Zinssatz über die gesamte Laufzeit</w:t>
      </w:r>
    </w:p>
    <w:p w14:paraId="1D8F373B" w14:textId="77777777" w:rsidR="003B4CFE" w:rsidRPr="00010477" w:rsidRDefault="003B4CFE" w:rsidP="003B4CFE">
      <w:pPr>
        <w:numPr>
          <w:ilvl w:val="0"/>
          <w:numId w:val="3"/>
        </w:numPr>
        <w:shd w:val="clear" w:color="auto" w:fill="FFFFFF"/>
        <w:spacing w:before="100" w:beforeAutospacing="1" w:after="100" w:afterAutospacing="1"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der Möglichkeit, bestehende Verbindlichkeiten zusätzlich abzulösen</w:t>
      </w:r>
    </w:p>
    <w:p w14:paraId="1A468F6E" w14:textId="77777777" w:rsidR="003B4CFE" w:rsidRPr="00010477" w:rsidRDefault="003B4CFE" w:rsidP="003B4CFE">
      <w:pPr>
        <w:numPr>
          <w:ilvl w:val="0"/>
          <w:numId w:val="3"/>
        </w:numPr>
        <w:shd w:val="clear" w:color="auto" w:fill="FFFFFF"/>
        <w:spacing w:before="100" w:beforeAutospacing="1" w:after="100" w:afterAutospacing="1"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mehr Sicherheit durch Abschluss der Kreditlebens- und Arbeitsunfähigkeitsversicherung</w:t>
      </w:r>
    </w:p>
    <w:p w14:paraId="1FF91CE5" w14:textId="77777777" w:rsidR="003B4CFE" w:rsidRPr="00010477" w:rsidRDefault="003B4CFE" w:rsidP="003B4CFE">
      <w:pPr>
        <w:numPr>
          <w:ilvl w:val="0"/>
          <w:numId w:val="3"/>
        </w:numPr>
        <w:shd w:val="clear" w:color="auto" w:fill="FFFFFF"/>
        <w:spacing w:before="100" w:beforeAutospacing="1" w:after="100" w:afterAutospacing="1" w:line="360" w:lineRule="atLeast"/>
        <w:rPr>
          <w:rFonts w:ascii="Open Sans" w:eastAsia="Times New Roman" w:hAnsi="Open Sans" w:cs="Open Sans"/>
          <w:color w:val="000000" w:themeColor="text1"/>
          <w:kern w:val="0"/>
          <w:sz w:val="20"/>
          <w:szCs w:val="20"/>
          <w:lang w:eastAsia="de-DE"/>
          <w14:ligatures w14:val="none"/>
        </w:rPr>
      </w:pPr>
      <w:r w:rsidRPr="00010477">
        <w:rPr>
          <w:rFonts w:ascii="Open Sans" w:eastAsia="Times New Roman" w:hAnsi="Open Sans" w:cs="Open Sans"/>
          <w:color w:val="000000" w:themeColor="text1"/>
          <w:kern w:val="0"/>
          <w:sz w:val="20"/>
          <w:szCs w:val="20"/>
          <w:lang w:eastAsia="de-DE"/>
          <w14:ligatures w14:val="none"/>
        </w:rPr>
        <w:t>marktgerechten Konditionen</w:t>
      </w:r>
    </w:p>
    <w:p w14:paraId="345D9607" w14:textId="672B0999" w:rsidR="00D970CE" w:rsidRPr="00010477" w:rsidRDefault="00D970CE" w:rsidP="00D970CE">
      <w:pPr>
        <w:pStyle w:val="StandardWeb"/>
        <w:shd w:val="clear" w:color="auto" w:fill="FFFFFF"/>
        <w:spacing w:before="0" w:beforeAutospacing="0" w:after="240" w:afterAutospacing="0" w:line="360" w:lineRule="atLeast"/>
        <w:rPr>
          <w:rFonts w:ascii="Open Sans" w:hAnsi="Open Sans" w:cs="Open Sans"/>
          <w:color w:val="000000" w:themeColor="text1"/>
          <w:sz w:val="20"/>
          <w:szCs w:val="20"/>
        </w:rPr>
      </w:pPr>
      <w:r w:rsidRPr="00010477">
        <w:rPr>
          <w:rFonts w:ascii="Open Sans" w:hAnsi="Open Sans" w:cs="Open Sans"/>
          <w:color w:val="000000" w:themeColor="text1"/>
          <w:sz w:val="20"/>
          <w:szCs w:val="20"/>
        </w:rPr>
        <w:t>Gerade bei der Immobilienfinanzierung kommt es darauf an, eine individuelle Lösung zu finden. Welches Modell für Sie ideal ist, hängt noch von vielen Faktoren ab: vom Eigenkapital bis zur sinnvollen Höhe der monatlichen Belastung, von der Eigenleistung bis zur Verfügbarkeit öffentlicher Fördermittel.</w:t>
      </w:r>
    </w:p>
    <w:p w14:paraId="055156AD" w14:textId="77777777" w:rsidR="00D970CE" w:rsidRPr="00010477" w:rsidRDefault="00D970CE" w:rsidP="00D970CE">
      <w:pPr>
        <w:pStyle w:val="StandardWeb"/>
        <w:shd w:val="clear" w:color="auto" w:fill="FFFFFF"/>
        <w:spacing w:before="0" w:beforeAutospacing="0" w:after="240" w:afterAutospacing="0" w:line="360" w:lineRule="atLeast"/>
        <w:rPr>
          <w:rFonts w:ascii="Open Sans" w:hAnsi="Open Sans" w:cs="Open Sans"/>
          <w:color w:val="000000" w:themeColor="text1"/>
          <w:sz w:val="20"/>
          <w:szCs w:val="20"/>
        </w:rPr>
      </w:pPr>
      <w:r w:rsidRPr="00010477">
        <w:rPr>
          <w:rFonts w:ascii="Open Sans" w:hAnsi="Open Sans" w:cs="Open Sans"/>
          <w:color w:val="000000" w:themeColor="text1"/>
          <w:sz w:val="20"/>
          <w:szCs w:val="20"/>
        </w:rPr>
        <w:t>Die Finanzierung aus einer Hand erspart Ihnen viele Wege und unnötige Organisationsarbeit. Die Gasch Sächsische Baufinanz, bietet Ihnen ein Komplettpaket rund um Ihre Baufinanzierung.</w:t>
      </w:r>
    </w:p>
    <w:p w14:paraId="1C76CCF1" w14:textId="77777777" w:rsidR="00D970CE" w:rsidRPr="00010477" w:rsidRDefault="00D970CE" w:rsidP="00D970CE">
      <w:pPr>
        <w:pStyle w:val="StandardWeb"/>
        <w:shd w:val="clear" w:color="auto" w:fill="FFFFFF"/>
        <w:spacing w:before="0" w:beforeAutospacing="0" w:after="240" w:afterAutospacing="0" w:line="360" w:lineRule="atLeast"/>
        <w:rPr>
          <w:rFonts w:ascii="Open Sans" w:hAnsi="Open Sans" w:cs="Open Sans"/>
          <w:color w:val="000000" w:themeColor="text1"/>
          <w:sz w:val="20"/>
          <w:szCs w:val="20"/>
        </w:rPr>
      </w:pPr>
      <w:r w:rsidRPr="00010477">
        <w:rPr>
          <w:rFonts w:ascii="Open Sans" w:hAnsi="Open Sans" w:cs="Open Sans"/>
          <w:color w:val="000000" w:themeColor="text1"/>
          <w:sz w:val="20"/>
          <w:szCs w:val="20"/>
        </w:rPr>
        <w:t>Lassen Sie sich von der Gasch Sächsische Baufinanz als Spezialist für Immobilienfinanzierung bei der Erstellung eines persönlichen Finanzierungskonzeptes beraten. Wir sagen Ihnen wie hoch Sie Ihre Ziele stecken können und mit welcher monatlichen Belastung Sie dabei rechnen müssen.</w:t>
      </w:r>
    </w:p>
    <w:p w14:paraId="14A105D5" w14:textId="77777777" w:rsidR="00D970CE" w:rsidRPr="00010477" w:rsidRDefault="00D970CE" w:rsidP="00D970CE">
      <w:pPr>
        <w:pStyle w:val="StandardWeb"/>
        <w:shd w:val="clear" w:color="auto" w:fill="FFFFFF"/>
        <w:spacing w:before="0" w:beforeAutospacing="0" w:after="240" w:afterAutospacing="0" w:line="360" w:lineRule="atLeast"/>
        <w:rPr>
          <w:rFonts w:ascii="Open Sans" w:hAnsi="Open Sans" w:cs="Open Sans"/>
          <w:color w:val="000000" w:themeColor="text1"/>
          <w:sz w:val="20"/>
          <w:szCs w:val="20"/>
        </w:rPr>
      </w:pPr>
      <w:r w:rsidRPr="00010477">
        <w:rPr>
          <w:rFonts w:ascii="Open Sans" w:hAnsi="Open Sans" w:cs="Open Sans"/>
          <w:color w:val="000000" w:themeColor="text1"/>
          <w:sz w:val="20"/>
          <w:szCs w:val="20"/>
        </w:rPr>
        <w:t>Wir freuen uns über Ihren Anruf zur Vereinbarung eines Termins für Ihre Finanzierungsberatung.</w:t>
      </w:r>
    </w:p>
    <w:p w14:paraId="6AB1805B" w14:textId="77777777" w:rsidR="008A0B46" w:rsidRPr="00010477" w:rsidRDefault="008A0B46">
      <w:pPr>
        <w:rPr>
          <w:color w:val="000000" w:themeColor="text1"/>
        </w:rPr>
      </w:pPr>
    </w:p>
    <w:sectPr w:rsidR="008A0B46" w:rsidRPr="0001047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C2DFC"/>
    <w:multiLevelType w:val="multilevel"/>
    <w:tmpl w:val="CA50E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E6945"/>
    <w:multiLevelType w:val="multilevel"/>
    <w:tmpl w:val="9D9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C562E"/>
    <w:multiLevelType w:val="multilevel"/>
    <w:tmpl w:val="B1965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EC1CDB"/>
    <w:multiLevelType w:val="multilevel"/>
    <w:tmpl w:val="845C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3C1702"/>
    <w:multiLevelType w:val="multilevel"/>
    <w:tmpl w:val="C2DE3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F71D94"/>
    <w:multiLevelType w:val="multilevel"/>
    <w:tmpl w:val="EEE8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0F0313"/>
    <w:multiLevelType w:val="multilevel"/>
    <w:tmpl w:val="5D80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B72C3B"/>
    <w:multiLevelType w:val="multilevel"/>
    <w:tmpl w:val="3FAE7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E648C4"/>
    <w:multiLevelType w:val="multilevel"/>
    <w:tmpl w:val="766C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BD7B54"/>
    <w:multiLevelType w:val="multilevel"/>
    <w:tmpl w:val="0D10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9317342">
    <w:abstractNumId w:val="2"/>
  </w:num>
  <w:num w:numId="2" w16cid:durableId="1714619360">
    <w:abstractNumId w:val="5"/>
  </w:num>
  <w:num w:numId="3" w16cid:durableId="544028110">
    <w:abstractNumId w:val="6"/>
  </w:num>
  <w:num w:numId="4" w16cid:durableId="575287107">
    <w:abstractNumId w:val="9"/>
  </w:num>
  <w:num w:numId="5" w16cid:durableId="2115006538">
    <w:abstractNumId w:val="3"/>
  </w:num>
  <w:num w:numId="6" w16cid:durableId="364915724">
    <w:abstractNumId w:val="7"/>
  </w:num>
  <w:num w:numId="7" w16cid:durableId="1166213584">
    <w:abstractNumId w:val="0"/>
  </w:num>
  <w:num w:numId="8" w16cid:durableId="1276526422">
    <w:abstractNumId w:val="8"/>
  </w:num>
  <w:num w:numId="9" w16cid:durableId="569539338">
    <w:abstractNumId w:val="4"/>
  </w:num>
  <w:num w:numId="10" w16cid:durableId="2041083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B46"/>
    <w:rsid w:val="00010477"/>
    <w:rsid w:val="003B4CFE"/>
    <w:rsid w:val="00542DA4"/>
    <w:rsid w:val="00800072"/>
    <w:rsid w:val="008A0B46"/>
    <w:rsid w:val="00A0301B"/>
    <w:rsid w:val="00D57FFD"/>
    <w:rsid w:val="00D970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11CA5D7"/>
  <w15:chartTrackingRefBased/>
  <w15:docId w15:val="{A96FF850-3C1E-354D-855E-C4EF6B15D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A0B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A0B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A0B4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8A0B4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A0B4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A0B4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A0B4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A0B4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A0B4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A0B4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A0B4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A0B4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8A0B4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A0B4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A0B4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A0B4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A0B4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A0B46"/>
    <w:rPr>
      <w:rFonts w:eastAsiaTheme="majorEastAsia" w:cstheme="majorBidi"/>
      <w:color w:val="272727" w:themeColor="text1" w:themeTint="D8"/>
    </w:rPr>
  </w:style>
  <w:style w:type="paragraph" w:styleId="Titel">
    <w:name w:val="Title"/>
    <w:basedOn w:val="Standard"/>
    <w:next w:val="Standard"/>
    <w:link w:val="TitelZchn"/>
    <w:uiPriority w:val="10"/>
    <w:qFormat/>
    <w:rsid w:val="008A0B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A0B4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A0B4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A0B4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A0B4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A0B46"/>
    <w:rPr>
      <w:i/>
      <w:iCs/>
      <w:color w:val="404040" w:themeColor="text1" w:themeTint="BF"/>
    </w:rPr>
  </w:style>
  <w:style w:type="paragraph" w:styleId="Listenabsatz">
    <w:name w:val="List Paragraph"/>
    <w:basedOn w:val="Standard"/>
    <w:uiPriority w:val="34"/>
    <w:qFormat/>
    <w:rsid w:val="008A0B46"/>
    <w:pPr>
      <w:ind w:left="720"/>
      <w:contextualSpacing/>
    </w:pPr>
  </w:style>
  <w:style w:type="character" w:styleId="IntensiveHervorhebung">
    <w:name w:val="Intense Emphasis"/>
    <w:basedOn w:val="Absatz-Standardschriftart"/>
    <w:uiPriority w:val="21"/>
    <w:qFormat/>
    <w:rsid w:val="008A0B46"/>
    <w:rPr>
      <w:i/>
      <w:iCs/>
      <w:color w:val="0F4761" w:themeColor="accent1" w:themeShade="BF"/>
    </w:rPr>
  </w:style>
  <w:style w:type="paragraph" w:styleId="IntensivesZitat">
    <w:name w:val="Intense Quote"/>
    <w:basedOn w:val="Standard"/>
    <w:next w:val="Standard"/>
    <w:link w:val="IntensivesZitatZchn"/>
    <w:uiPriority w:val="30"/>
    <w:qFormat/>
    <w:rsid w:val="008A0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A0B46"/>
    <w:rPr>
      <w:i/>
      <w:iCs/>
      <w:color w:val="0F4761" w:themeColor="accent1" w:themeShade="BF"/>
    </w:rPr>
  </w:style>
  <w:style w:type="character" w:styleId="IntensiverVerweis">
    <w:name w:val="Intense Reference"/>
    <w:basedOn w:val="Absatz-Standardschriftart"/>
    <w:uiPriority w:val="32"/>
    <w:qFormat/>
    <w:rsid w:val="008A0B46"/>
    <w:rPr>
      <w:b/>
      <w:bCs/>
      <w:smallCaps/>
      <w:color w:val="0F4761" w:themeColor="accent1" w:themeShade="BF"/>
      <w:spacing w:val="5"/>
    </w:rPr>
  </w:style>
  <w:style w:type="paragraph" w:styleId="StandardWeb">
    <w:name w:val="Normal (Web)"/>
    <w:basedOn w:val="Standard"/>
    <w:uiPriority w:val="99"/>
    <w:semiHidden/>
    <w:unhideWhenUsed/>
    <w:rsid w:val="00542DA4"/>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542DA4"/>
    <w:rPr>
      <w:b/>
      <w:bCs/>
    </w:rPr>
  </w:style>
  <w:style w:type="character" w:styleId="Hyperlink">
    <w:name w:val="Hyperlink"/>
    <w:basedOn w:val="Absatz-Standardschriftart"/>
    <w:uiPriority w:val="99"/>
    <w:semiHidden/>
    <w:unhideWhenUsed/>
    <w:rsid w:val="00542DA4"/>
    <w:rPr>
      <w:color w:val="0000FF"/>
      <w:u w:val="single"/>
    </w:rPr>
  </w:style>
  <w:style w:type="character" w:customStyle="1" w:styleId="qowt-font5-arial">
    <w:name w:val="qowt-font5-arial"/>
    <w:basedOn w:val="Absatz-Standardschriftart"/>
    <w:rsid w:val="003B4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5798">
      <w:bodyDiv w:val="1"/>
      <w:marLeft w:val="0"/>
      <w:marRight w:val="0"/>
      <w:marTop w:val="0"/>
      <w:marBottom w:val="0"/>
      <w:divBdr>
        <w:top w:val="none" w:sz="0" w:space="0" w:color="auto"/>
        <w:left w:val="none" w:sz="0" w:space="0" w:color="auto"/>
        <w:bottom w:val="none" w:sz="0" w:space="0" w:color="auto"/>
        <w:right w:val="none" w:sz="0" w:space="0" w:color="auto"/>
      </w:divBdr>
      <w:divsChild>
        <w:div w:id="1126044657">
          <w:marLeft w:val="0"/>
          <w:marRight w:val="0"/>
          <w:marTop w:val="0"/>
          <w:marBottom w:val="0"/>
          <w:divBdr>
            <w:top w:val="none" w:sz="0" w:space="0" w:color="auto"/>
            <w:left w:val="none" w:sz="0" w:space="0" w:color="auto"/>
            <w:bottom w:val="none" w:sz="0" w:space="0" w:color="auto"/>
            <w:right w:val="none" w:sz="0" w:space="0" w:color="auto"/>
          </w:divBdr>
        </w:div>
      </w:divsChild>
    </w:div>
    <w:div w:id="103772315">
      <w:bodyDiv w:val="1"/>
      <w:marLeft w:val="0"/>
      <w:marRight w:val="0"/>
      <w:marTop w:val="0"/>
      <w:marBottom w:val="0"/>
      <w:divBdr>
        <w:top w:val="none" w:sz="0" w:space="0" w:color="auto"/>
        <w:left w:val="none" w:sz="0" w:space="0" w:color="auto"/>
        <w:bottom w:val="none" w:sz="0" w:space="0" w:color="auto"/>
        <w:right w:val="none" w:sz="0" w:space="0" w:color="auto"/>
      </w:divBdr>
    </w:div>
    <w:div w:id="619923798">
      <w:bodyDiv w:val="1"/>
      <w:marLeft w:val="0"/>
      <w:marRight w:val="0"/>
      <w:marTop w:val="0"/>
      <w:marBottom w:val="0"/>
      <w:divBdr>
        <w:top w:val="none" w:sz="0" w:space="0" w:color="auto"/>
        <w:left w:val="none" w:sz="0" w:space="0" w:color="auto"/>
        <w:bottom w:val="none" w:sz="0" w:space="0" w:color="auto"/>
        <w:right w:val="none" w:sz="0" w:space="0" w:color="auto"/>
      </w:divBdr>
    </w:div>
    <w:div w:id="803352491">
      <w:bodyDiv w:val="1"/>
      <w:marLeft w:val="0"/>
      <w:marRight w:val="0"/>
      <w:marTop w:val="0"/>
      <w:marBottom w:val="0"/>
      <w:divBdr>
        <w:top w:val="none" w:sz="0" w:space="0" w:color="auto"/>
        <w:left w:val="none" w:sz="0" w:space="0" w:color="auto"/>
        <w:bottom w:val="none" w:sz="0" w:space="0" w:color="auto"/>
        <w:right w:val="none" w:sz="0" w:space="0" w:color="auto"/>
      </w:divBdr>
      <w:divsChild>
        <w:div w:id="2074424939">
          <w:marLeft w:val="0"/>
          <w:marRight w:val="0"/>
          <w:marTop w:val="0"/>
          <w:marBottom w:val="0"/>
          <w:divBdr>
            <w:top w:val="none" w:sz="0" w:space="0" w:color="auto"/>
            <w:left w:val="none" w:sz="0" w:space="0" w:color="auto"/>
            <w:bottom w:val="none" w:sz="0" w:space="0" w:color="auto"/>
            <w:right w:val="none" w:sz="0" w:space="0" w:color="auto"/>
          </w:divBdr>
        </w:div>
      </w:divsChild>
    </w:div>
    <w:div w:id="871502888">
      <w:bodyDiv w:val="1"/>
      <w:marLeft w:val="0"/>
      <w:marRight w:val="0"/>
      <w:marTop w:val="0"/>
      <w:marBottom w:val="0"/>
      <w:divBdr>
        <w:top w:val="none" w:sz="0" w:space="0" w:color="auto"/>
        <w:left w:val="none" w:sz="0" w:space="0" w:color="auto"/>
        <w:bottom w:val="none" w:sz="0" w:space="0" w:color="auto"/>
        <w:right w:val="none" w:sz="0" w:space="0" w:color="auto"/>
      </w:divBdr>
    </w:div>
    <w:div w:id="930893728">
      <w:bodyDiv w:val="1"/>
      <w:marLeft w:val="0"/>
      <w:marRight w:val="0"/>
      <w:marTop w:val="0"/>
      <w:marBottom w:val="0"/>
      <w:divBdr>
        <w:top w:val="none" w:sz="0" w:space="0" w:color="auto"/>
        <w:left w:val="none" w:sz="0" w:space="0" w:color="auto"/>
        <w:bottom w:val="none" w:sz="0" w:space="0" w:color="auto"/>
        <w:right w:val="none" w:sz="0" w:space="0" w:color="auto"/>
      </w:divBdr>
      <w:divsChild>
        <w:div w:id="1946184723">
          <w:marLeft w:val="0"/>
          <w:marRight w:val="0"/>
          <w:marTop w:val="0"/>
          <w:marBottom w:val="0"/>
          <w:divBdr>
            <w:top w:val="none" w:sz="0" w:space="0" w:color="auto"/>
            <w:left w:val="none" w:sz="0" w:space="0" w:color="auto"/>
            <w:bottom w:val="none" w:sz="0" w:space="0" w:color="auto"/>
            <w:right w:val="none" w:sz="0" w:space="0" w:color="auto"/>
          </w:divBdr>
        </w:div>
      </w:divsChild>
    </w:div>
    <w:div w:id="992493365">
      <w:bodyDiv w:val="1"/>
      <w:marLeft w:val="0"/>
      <w:marRight w:val="0"/>
      <w:marTop w:val="0"/>
      <w:marBottom w:val="0"/>
      <w:divBdr>
        <w:top w:val="none" w:sz="0" w:space="0" w:color="auto"/>
        <w:left w:val="none" w:sz="0" w:space="0" w:color="auto"/>
        <w:bottom w:val="none" w:sz="0" w:space="0" w:color="auto"/>
        <w:right w:val="none" w:sz="0" w:space="0" w:color="auto"/>
      </w:divBdr>
      <w:divsChild>
        <w:div w:id="859051131">
          <w:marLeft w:val="0"/>
          <w:marRight w:val="0"/>
          <w:marTop w:val="0"/>
          <w:marBottom w:val="0"/>
          <w:divBdr>
            <w:top w:val="none" w:sz="0" w:space="0" w:color="auto"/>
            <w:left w:val="none" w:sz="0" w:space="0" w:color="auto"/>
            <w:bottom w:val="none" w:sz="0" w:space="0" w:color="auto"/>
            <w:right w:val="none" w:sz="0" w:space="0" w:color="auto"/>
          </w:divBdr>
        </w:div>
      </w:divsChild>
    </w:div>
    <w:div w:id="994182057">
      <w:bodyDiv w:val="1"/>
      <w:marLeft w:val="0"/>
      <w:marRight w:val="0"/>
      <w:marTop w:val="0"/>
      <w:marBottom w:val="0"/>
      <w:divBdr>
        <w:top w:val="none" w:sz="0" w:space="0" w:color="auto"/>
        <w:left w:val="none" w:sz="0" w:space="0" w:color="auto"/>
        <w:bottom w:val="none" w:sz="0" w:space="0" w:color="auto"/>
        <w:right w:val="none" w:sz="0" w:space="0" w:color="auto"/>
      </w:divBdr>
      <w:divsChild>
        <w:div w:id="1935044968">
          <w:marLeft w:val="0"/>
          <w:marRight w:val="0"/>
          <w:marTop w:val="0"/>
          <w:marBottom w:val="0"/>
          <w:divBdr>
            <w:top w:val="none" w:sz="0" w:space="0" w:color="auto"/>
            <w:left w:val="none" w:sz="0" w:space="0" w:color="auto"/>
            <w:bottom w:val="none" w:sz="0" w:space="0" w:color="auto"/>
            <w:right w:val="none" w:sz="0" w:space="0" w:color="auto"/>
          </w:divBdr>
        </w:div>
      </w:divsChild>
    </w:div>
    <w:div w:id="1191382728">
      <w:bodyDiv w:val="1"/>
      <w:marLeft w:val="0"/>
      <w:marRight w:val="0"/>
      <w:marTop w:val="0"/>
      <w:marBottom w:val="0"/>
      <w:divBdr>
        <w:top w:val="none" w:sz="0" w:space="0" w:color="auto"/>
        <w:left w:val="none" w:sz="0" w:space="0" w:color="auto"/>
        <w:bottom w:val="none" w:sz="0" w:space="0" w:color="auto"/>
        <w:right w:val="none" w:sz="0" w:space="0" w:color="auto"/>
      </w:divBdr>
      <w:divsChild>
        <w:div w:id="384988694">
          <w:marLeft w:val="0"/>
          <w:marRight w:val="0"/>
          <w:marTop w:val="0"/>
          <w:marBottom w:val="0"/>
          <w:divBdr>
            <w:top w:val="none" w:sz="0" w:space="0" w:color="auto"/>
            <w:left w:val="none" w:sz="0" w:space="0" w:color="auto"/>
            <w:bottom w:val="none" w:sz="0" w:space="0" w:color="auto"/>
            <w:right w:val="none" w:sz="0" w:space="0" w:color="auto"/>
          </w:divBdr>
        </w:div>
      </w:divsChild>
    </w:div>
    <w:div w:id="1199702442">
      <w:bodyDiv w:val="1"/>
      <w:marLeft w:val="0"/>
      <w:marRight w:val="0"/>
      <w:marTop w:val="0"/>
      <w:marBottom w:val="0"/>
      <w:divBdr>
        <w:top w:val="none" w:sz="0" w:space="0" w:color="auto"/>
        <w:left w:val="none" w:sz="0" w:space="0" w:color="auto"/>
        <w:bottom w:val="none" w:sz="0" w:space="0" w:color="auto"/>
        <w:right w:val="none" w:sz="0" w:space="0" w:color="auto"/>
      </w:divBdr>
    </w:div>
    <w:div w:id="1211845216">
      <w:bodyDiv w:val="1"/>
      <w:marLeft w:val="0"/>
      <w:marRight w:val="0"/>
      <w:marTop w:val="0"/>
      <w:marBottom w:val="0"/>
      <w:divBdr>
        <w:top w:val="none" w:sz="0" w:space="0" w:color="auto"/>
        <w:left w:val="none" w:sz="0" w:space="0" w:color="auto"/>
        <w:bottom w:val="none" w:sz="0" w:space="0" w:color="auto"/>
        <w:right w:val="none" w:sz="0" w:space="0" w:color="auto"/>
      </w:divBdr>
    </w:div>
    <w:div w:id="1266572136">
      <w:bodyDiv w:val="1"/>
      <w:marLeft w:val="0"/>
      <w:marRight w:val="0"/>
      <w:marTop w:val="0"/>
      <w:marBottom w:val="0"/>
      <w:divBdr>
        <w:top w:val="none" w:sz="0" w:space="0" w:color="auto"/>
        <w:left w:val="none" w:sz="0" w:space="0" w:color="auto"/>
        <w:bottom w:val="none" w:sz="0" w:space="0" w:color="auto"/>
        <w:right w:val="none" w:sz="0" w:space="0" w:color="auto"/>
      </w:divBdr>
    </w:div>
    <w:div w:id="1491289578">
      <w:bodyDiv w:val="1"/>
      <w:marLeft w:val="0"/>
      <w:marRight w:val="0"/>
      <w:marTop w:val="0"/>
      <w:marBottom w:val="0"/>
      <w:divBdr>
        <w:top w:val="none" w:sz="0" w:space="0" w:color="auto"/>
        <w:left w:val="none" w:sz="0" w:space="0" w:color="auto"/>
        <w:bottom w:val="none" w:sz="0" w:space="0" w:color="auto"/>
        <w:right w:val="none" w:sz="0" w:space="0" w:color="auto"/>
      </w:divBdr>
    </w:div>
    <w:div w:id="1571422438">
      <w:bodyDiv w:val="1"/>
      <w:marLeft w:val="0"/>
      <w:marRight w:val="0"/>
      <w:marTop w:val="0"/>
      <w:marBottom w:val="0"/>
      <w:divBdr>
        <w:top w:val="none" w:sz="0" w:space="0" w:color="auto"/>
        <w:left w:val="none" w:sz="0" w:space="0" w:color="auto"/>
        <w:bottom w:val="none" w:sz="0" w:space="0" w:color="auto"/>
        <w:right w:val="none" w:sz="0" w:space="0" w:color="auto"/>
      </w:divBdr>
    </w:div>
    <w:div w:id="1694184947">
      <w:bodyDiv w:val="1"/>
      <w:marLeft w:val="0"/>
      <w:marRight w:val="0"/>
      <w:marTop w:val="0"/>
      <w:marBottom w:val="0"/>
      <w:divBdr>
        <w:top w:val="none" w:sz="0" w:space="0" w:color="auto"/>
        <w:left w:val="none" w:sz="0" w:space="0" w:color="auto"/>
        <w:bottom w:val="none" w:sz="0" w:space="0" w:color="auto"/>
        <w:right w:val="none" w:sz="0" w:space="0" w:color="auto"/>
      </w:divBdr>
    </w:div>
    <w:div w:id="1752195350">
      <w:bodyDiv w:val="1"/>
      <w:marLeft w:val="0"/>
      <w:marRight w:val="0"/>
      <w:marTop w:val="0"/>
      <w:marBottom w:val="0"/>
      <w:divBdr>
        <w:top w:val="none" w:sz="0" w:space="0" w:color="auto"/>
        <w:left w:val="none" w:sz="0" w:space="0" w:color="auto"/>
        <w:bottom w:val="none" w:sz="0" w:space="0" w:color="auto"/>
        <w:right w:val="none" w:sz="0" w:space="0" w:color="auto"/>
      </w:divBdr>
    </w:div>
    <w:div w:id="1930044510">
      <w:bodyDiv w:val="1"/>
      <w:marLeft w:val="0"/>
      <w:marRight w:val="0"/>
      <w:marTop w:val="0"/>
      <w:marBottom w:val="0"/>
      <w:divBdr>
        <w:top w:val="none" w:sz="0" w:space="0" w:color="auto"/>
        <w:left w:val="none" w:sz="0" w:space="0" w:color="auto"/>
        <w:bottom w:val="none" w:sz="0" w:space="0" w:color="auto"/>
        <w:right w:val="none" w:sz="0" w:space="0" w:color="auto"/>
      </w:divBdr>
      <w:divsChild>
        <w:div w:id="455107228">
          <w:marLeft w:val="0"/>
          <w:marRight w:val="0"/>
          <w:marTop w:val="0"/>
          <w:marBottom w:val="0"/>
          <w:divBdr>
            <w:top w:val="none" w:sz="0" w:space="0" w:color="auto"/>
            <w:left w:val="none" w:sz="0" w:space="0" w:color="auto"/>
            <w:bottom w:val="none" w:sz="0" w:space="0" w:color="auto"/>
            <w:right w:val="none" w:sz="0" w:space="0" w:color="auto"/>
          </w:divBdr>
        </w:div>
        <w:div w:id="580990731">
          <w:marLeft w:val="0"/>
          <w:marRight w:val="0"/>
          <w:marTop w:val="0"/>
          <w:marBottom w:val="0"/>
          <w:divBdr>
            <w:top w:val="none" w:sz="0" w:space="0" w:color="auto"/>
            <w:left w:val="none" w:sz="0" w:space="0" w:color="auto"/>
            <w:bottom w:val="none" w:sz="0" w:space="0" w:color="auto"/>
            <w:right w:val="none" w:sz="0" w:space="0" w:color="auto"/>
          </w:divBdr>
        </w:div>
        <w:div w:id="1618368779">
          <w:marLeft w:val="0"/>
          <w:marRight w:val="0"/>
          <w:marTop w:val="0"/>
          <w:marBottom w:val="0"/>
          <w:divBdr>
            <w:top w:val="none" w:sz="0" w:space="0" w:color="auto"/>
            <w:left w:val="none" w:sz="0" w:space="0" w:color="auto"/>
            <w:bottom w:val="none" w:sz="0" w:space="0" w:color="auto"/>
            <w:right w:val="none" w:sz="0" w:space="0" w:color="auto"/>
          </w:divBdr>
        </w:div>
        <w:div w:id="430931559">
          <w:marLeft w:val="0"/>
          <w:marRight w:val="0"/>
          <w:marTop w:val="0"/>
          <w:marBottom w:val="0"/>
          <w:divBdr>
            <w:top w:val="none" w:sz="0" w:space="0" w:color="auto"/>
            <w:left w:val="none" w:sz="0" w:space="0" w:color="auto"/>
            <w:bottom w:val="none" w:sz="0" w:space="0" w:color="auto"/>
            <w:right w:val="none" w:sz="0" w:space="0" w:color="auto"/>
          </w:divBdr>
        </w:div>
      </w:divsChild>
    </w:div>
    <w:div w:id="2117171821">
      <w:bodyDiv w:val="1"/>
      <w:marLeft w:val="0"/>
      <w:marRight w:val="0"/>
      <w:marTop w:val="0"/>
      <w:marBottom w:val="0"/>
      <w:divBdr>
        <w:top w:val="none" w:sz="0" w:space="0" w:color="auto"/>
        <w:left w:val="none" w:sz="0" w:space="0" w:color="auto"/>
        <w:bottom w:val="none" w:sz="0" w:space="0" w:color="auto"/>
        <w:right w:val="none" w:sz="0" w:space="0" w:color="auto"/>
      </w:divBdr>
      <w:divsChild>
        <w:div w:id="1840735499">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aechsische-baufinanz.de/produkte/wohn-riester-bauspare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echsische-baufinanz.de/ratgeber/endfaelliges-darlehen.html" TargetMode="External"/><Relationship Id="rId11" Type="http://schemas.openxmlformats.org/officeDocument/2006/relationships/fontTable" Target="fontTable.xml"/><Relationship Id="rId5" Type="http://schemas.openxmlformats.org/officeDocument/2006/relationships/hyperlink" Target="https://www.saechsische-baufinanz.de/produkte/annuitaetendarlehen.html" TargetMode="External"/><Relationship Id="rId10" Type="http://schemas.openxmlformats.org/officeDocument/2006/relationships/hyperlink" Target="https://www.saechsische-baufinanz.de/produkte/vollfinanzierung.html" TargetMode="External"/><Relationship Id="rId4" Type="http://schemas.openxmlformats.org/officeDocument/2006/relationships/webSettings" Target="webSettings.xml"/><Relationship Id="rId9" Type="http://schemas.openxmlformats.org/officeDocument/2006/relationships/hyperlink" Target="https://www.saechsische-baufinanz.de/produkte/foerdermittel.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3393</Words>
  <Characters>21379</Characters>
  <Application>Microsoft Office Word</Application>
  <DocSecurity>0</DocSecurity>
  <Lines>178</Lines>
  <Paragraphs>49</Paragraphs>
  <ScaleCrop>false</ScaleCrop>
  <Company/>
  <LinksUpToDate>false</LinksUpToDate>
  <CharactersWithSpaces>24723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Günter Gasch</dc:creator>
  <cp:keywords/>
  <dc:description/>
  <cp:lastModifiedBy>Günter Gasch</cp:lastModifiedBy>
  <cp:revision>7</cp:revision>
  <dcterms:created xsi:type="dcterms:W3CDTF">2025-06-30T07:14:00Z</dcterms:created>
  <dcterms:modified xsi:type="dcterms:W3CDTF">2025-07-14T09:08:00Z</dcterms:modified>
</cp:coreProperties>
</file>