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E1" w:rsidRPr="004159E1" w:rsidRDefault="004159E1" w:rsidP="004159E1">
      <w:pPr>
        <w:rPr>
          <w:sz w:val="28"/>
          <w:szCs w:val="28"/>
        </w:rPr>
      </w:pPr>
      <w:r w:rsidRPr="004159E1">
        <w:rPr>
          <w:sz w:val="40"/>
          <w:szCs w:val="40"/>
        </w:rPr>
        <w:t xml:space="preserve">Kräutergelee </w:t>
      </w:r>
      <w:r w:rsidRPr="004159E1">
        <w:rPr>
          <w:sz w:val="28"/>
          <w:szCs w:val="28"/>
        </w:rPr>
        <w:t>für 1Liter</w:t>
      </w:r>
    </w:p>
    <w:p w:rsidR="004159E1" w:rsidRPr="004159E1" w:rsidRDefault="004159E1" w:rsidP="004159E1">
      <w:r w:rsidRPr="004159E1">
        <w:t xml:space="preserve">Petersilie zupfen und aus den Blättern mit ein wenig Thymian und </w:t>
      </w:r>
      <w:proofErr w:type="spellStart"/>
      <w:r w:rsidRPr="004159E1">
        <w:t>Mayoran</w:t>
      </w:r>
      <w:proofErr w:type="spellEnd"/>
      <w:r w:rsidRPr="004159E1">
        <w:t xml:space="preserve"> eine Matte machen. Die restlichen Kräuter mit Stielen und den </w:t>
      </w:r>
      <w:proofErr w:type="spellStart"/>
      <w:r w:rsidRPr="004159E1">
        <w:t>Petersilienstengel</w:t>
      </w:r>
      <w:proofErr w:type="spellEnd"/>
      <w:r w:rsidRPr="004159E1">
        <w:t xml:space="preserve"> , geschnittenen Schalotten, Lorbeer und ganzem weißem Pfeffer kurz in ganz wenig Olivenöl anschwitzen. Mit klarer Gemüsebrühe und Weißwein ablöschen. Aufkochen lassen und ca. 15 min leicht kochen lassen. Mit einem Haarsieb passieren, wieder erhitzen und die </w:t>
      </w:r>
      <w:proofErr w:type="spellStart"/>
      <w:r w:rsidRPr="004159E1">
        <w:t>Gelantine</w:t>
      </w:r>
      <w:proofErr w:type="spellEnd"/>
      <w:r w:rsidRPr="004159E1">
        <w:t xml:space="preserve"> einrühren. Abschmecken und vom Herd nehmen. Dann die Matte einrühren und kurz ziehen lassen. Wieder mit einem Haarsieb passieren und den </w:t>
      </w:r>
      <w:proofErr w:type="spellStart"/>
      <w:r w:rsidRPr="004159E1">
        <w:t>Fonde</w:t>
      </w:r>
      <w:proofErr w:type="spellEnd"/>
      <w:r w:rsidRPr="004159E1">
        <w:t xml:space="preserve"> schnell erkalten lassen ( Eiswasser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880"/>
      </w:tblGrid>
      <w:tr w:rsidR="004159E1" w:rsidRPr="004159E1" w:rsidTr="00AD2390">
        <w:tc>
          <w:tcPr>
            <w:tcW w:w="3708" w:type="dxa"/>
          </w:tcPr>
          <w:p w:rsidR="004159E1" w:rsidRPr="004159E1" w:rsidRDefault="004159E1" w:rsidP="004159E1">
            <w:pPr>
              <w:jc w:val="center"/>
              <w:rPr>
                <w:sz w:val="28"/>
                <w:szCs w:val="28"/>
              </w:rPr>
            </w:pPr>
            <w:r w:rsidRPr="004159E1">
              <w:rPr>
                <w:sz w:val="28"/>
                <w:szCs w:val="28"/>
              </w:rPr>
              <w:t>Petersilie</w:t>
            </w:r>
          </w:p>
        </w:tc>
        <w:tc>
          <w:tcPr>
            <w:tcW w:w="2880" w:type="dxa"/>
          </w:tcPr>
          <w:p w:rsidR="004159E1" w:rsidRPr="004159E1" w:rsidRDefault="004159E1" w:rsidP="004159E1">
            <w:pPr>
              <w:jc w:val="center"/>
              <w:rPr>
                <w:sz w:val="28"/>
                <w:szCs w:val="28"/>
              </w:rPr>
            </w:pPr>
            <w:r w:rsidRPr="004159E1">
              <w:rPr>
                <w:sz w:val="28"/>
                <w:szCs w:val="28"/>
              </w:rPr>
              <w:t>0.2</w:t>
            </w:r>
          </w:p>
        </w:tc>
      </w:tr>
      <w:tr w:rsidR="004159E1" w:rsidRPr="004159E1" w:rsidTr="00AD2390">
        <w:tc>
          <w:tcPr>
            <w:tcW w:w="3708" w:type="dxa"/>
          </w:tcPr>
          <w:p w:rsidR="004159E1" w:rsidRPr="004159E1" w:rsidRDefault="004159E1" w:rsidP="004159E1">
            <w:pPr>
              <w:jc w:val="center"/>
              <w:rPr>
                <w:sz w:val="28"/>
                <w:szCs w:val="28"/>
              </w:rPr>
            </w:pPr>
            <w:r w:rsidRPr="004159E1">
              <w:rPr>
                <w:sz w:val="28"/>
                <w:szCs w:val="28"/>
              </w:rPr>
              <w:t>Thymian</w:t>
            </w:r>
          </w:p>
        </w:tc>
        <w:tc>
          <w:tcPr>
            <w:tcW w:w="2880" w:type="dxa"/>
          </w:tcPr>
          <w:p w:rsidR="004159E1" w:rsidRPr="004159E1" w:rsidRDefault="004159E1" w:rsidP="004159E1">
            <w:pPr>
              <w:jc w:val="center"/>
              <w:rPr>
                <w:sz w:val="28"/>
                <w:szCs w:val="28"/>
              </w:rPr>
            </w:pPr>
            <w:r w:rsidRPr="004159E1">
              <w:rPr>
                <w:sz w:val="28"/>
                <w:szCs w:val="28"/>
              </w:rPr>
              <w:t>0.03</w:t>
            </w:r>
          </w:p>
        </w:tc>
      </w:tr>
      <w:tr w:rsidR="004159E1" w:rsidRPr="004159E1" w:rsidTr="00AD2390">
        <w:tc>
          <w:tcPr>
            <w:tcW w:w="3708" w:type="dxa"/>
          </w:tcPr>
          <w:p w:rsidR="004159E1" w:rsidRPr="004159E1" w:rsidRDefault="004159E1" w:rsidP="004159E1">
            <w:pPr>
              <w:jc w:val="center"/>
              <w:rPr>
                <w:sz w:val="28"/>
                <w:szCs w:val="28"/>
              </w:rPr>
            </w:pPr>
            <w:proofErr w:type="spellStart"/>
            <w:r w:rsidRPr="004159E1">
              <w:rPr>
                <w:sz w:val="28"/>
                <w:szCs w:val="28"/>
              </w:rPr>
              <w:t>Mayoran</w:t>
            </w:r>
            <w:proofErr w:type="spellEnd"/>
          </w:p>
        </w:tc>
        <w:tc>
          <w:tcPr>
            <w:tcW w:w="2880" w:type="dxa"/>
          </w:tcPr>
          <w:p w:rsidR="004159E1" w:rsidRPr="004159E1" w:rsidRDefault="004159E1" w:rsidP="004159E1">
            <w:pPr>
              <w:jc w:val="center"/>
              <w:rPr>
                <w:sz w:val="28"/>
                <w:szCs w:val="28"/>
              </w:rPr>
            </w:pPr>
            <w:r w:rsidRPr="004159E1">
              <w:rPr>
                <w:sz w:val="28"/>
                <w:szCs w:val="28"/>
              </w:rPr>
              <w:t>0.03</w:t>
            </w:r>
          </w:p>
        </w:tc>
      </w:tr>
      <w:tr w:rsidR="004159E1" w:rsidRPr="004159E1" w:rsidTr="00AD2390">
        <w:tc>
          <w:tcPr>
            <w:tcW w:w="3708" w:type="dxa"/>
          </w:tcPr>
          <w:p w:rsidR="004159E1" w:rsidRPr="004159E1" w:rsidRDefault="004159E1" w:rsidP="004159E1">
            <w:pPr>
              <w:jc w:val="center"/>
              <w:rPr>
                <w:sz w:val="28"/>
                <w:szCs w:val="28"/>
              </w:rPr>
            </w:pPr>
            <w:r w:rsidRPr="004159E1">
              <w:rPr>
                <w:sz w:val="28"/>
                <w:szCs w:val="28"/>
              </w:rPr>
              <w:t>Basilikum</w:t>
            </w:r>
          </w:p>
        </w:tc>
        <w:tc>
          <w:tcPr>
            <w:tcW w:w="2880" w:type="dxa"/>
          </w:tcPr>
          <w:p w:rsidR="004159E1" w:rsidRPr="004159E1" w:rsidRDefault="004159E1" w:rsidP="004159E1">
            <w:pPr>
              <w:jc w:val="center"/>
              <w:rPr>
                <w:sz w:val="28"/>
                <w:szCs w:val="28"/>
              </w:rPr>
            </w:pPr>
            <w:r w:rsidRPr="004159E1">
              <w:rPr>
                <w:sz w:val="28"/>
                <w:szCs w:val="28"/>
              </w:rPr>
              <w:t>0.03</w:t>
            </w:r>
          </w:p>
        </w:tc>
      </w:tr>
      <w:tr w:rsidR="004159E1" w:rsidRPr="004159E1" w:rsidTr="00AD2390">
        <w:tc>
          <w:tcPr>
            <w:tcW w:w="3708" w:type="dxa"/>
          </w:tcPr>
          <w:p w:rsidR="004159E1" w:rsidRPr="004159E1" w:rsidRDefault="004159E1" w:rsidP="004159E1">
            <w:pPr>
              <w:jc w:val="center"/>
              <w:rPr>
                <w:sz w:val="28"/>
                <w:szCs w:val="28"/>
              </w:rPr>
            </w:pPr>
            <w:r w:rsidRPr="004159E1">
              <w:rPr>
                <w:sz w:val="28"/>
                <w:szCs w:val="28"/>
              </w:rPr>
              <w:t>Lorbeer</w:t>
            </w:r>
          </w:p>
        </w:tc>
        <w:tc>
          <w:tcPr>
            <w:tcW w:w="2880" w:type="dxa"/>
          </w:tcPr>
          <w:p w:rsidR="004159E1" w:rsidRPr="004159E1" w:rsidRDefault="004159E1" w:rsidP="004159E1">
            <w:pPr>
              <w:jc w:val="center"/>
              <w:rPr>
                <w:sz w:val="28"/>
                <w:szCs w:val="28"/>
              </w:rPr>
            </w:pPr>
            <w:r w:rsidRPr="004159E1">
              <w:rPr>
                <w:sz w:val="28"/>
                <w:szCs w:val="28"/>
              </w:rPr>
              <w:t>0.001 2 Blätter</w:t>
            </w:r>
          </w:p>
        </w:tc>
      </w:tr>
      <w:tr w:rsidR="004159E1" w:rsidRPr="004159E1" w:rsidTr="00AD2390">
        <w:tc>
          <w:tcPr>
            <w:tcW w:w="3708" w:type="dxa"/>
          </w:tcPr>
          <w:p w:rsidR="004159E1" w:rsidRPr="004159E1" w:rsidRDefault="004159E1" w:rsidP="004159E1">
            <w:pPr>
              <w:jc w:val="center"/>
              <w:rPr>
                <w:sz w:val="28"/>
                <w:szCs w:val="28"/>
              </w:rPr>
            </w:pPr>
            <w:r w:rsidRPr="004159E1">
              <w:rPr>
                <w:sz w:val="28"/>
                <w:szCs w:val="28"/>
              </w:rPr>
              <w:t>Weißer Pfeffer</w:t>
            </w:r>
          </w:p>
        </w:tc>
        <w:tc>
          <w:tcPr>
            <w:tcW w:w="2880" w:type="dxa"/>
          </w:tcPr>
          <w:p w:rsidR="004159E1" w:rsidRPr="004159E1" w:rsidRDefault="004159E1" w:rsidP="004159E1">
            <w:pPr>
              <w:jc w:val="center"/>
              <w:rPr>
                <w:sz w:val="28"/>
                <w:szCs w:val="28"/>
              </w:rPr>
            </w:pPr>
            <w:r w:rsidRPr="004159E1">
              <w:rPr>
                <w:sz w:val="28"/>
                <w:szCs w:val="28"/>
              </w:rPr>
              <w:t>0.005</w:t>
            </w:r>
          </w:p>
        </w:tc>
      </w:tr>
      <w:tr w:rsidR="004159E1" w:rsidRPr="004159E1" w:rsidTr="00AD2390">
        <w:tc>
          <w:tcPr>
            <w:tcW w:w="3708" w:type="dxa"/>
          </w:tcPr>
          <w:p w:rsidR="004159E1" w:rsidRPr="004159E1" w:rsidRDefault="004159E1" w:rsidP="004159E1">
            <w:pPr>
              <w:jc w:val="center"/>
              <w:rPr>
                <w:sz w:val="28"/>
                <w:szCs w:val="28"/>
              </w:rPr>
            </w:pPr>
            <w:r w:rsidRPr="004159E1">
              <w:rPr>
                <w:sz w:val="28"/>
                <w:szCs w:val="28"/>
              </w:rPr>
              <w:t>Klare Gemüsebrühe</w:t>
            </w:r>
          </w:p>
        </w:tc>
        <w:tc>
          <w:tcPr>
            <w:tcW w:w="2880" w:type="dxa"/>
          </w:tcPr>
          <w:p w:rsidR="004159E1" w:rsidRPr="004159E1" w:rsidRDefault="004159E1" w:rsidP="004159E1">
            <w:pPr>
              <w:jc w:val="center"/>
              <w:rPr>
                <w:sz w:val="28"/>
                <w:szCs w:val="28"/>
              </w:rPr>
            </w:pPr>
            <w:r w:rsidRPr="004159E1">
              <w:rPr>
                <w:sz w:val="28"/>
                <w:szCs w:val="28"/>
              </w:rPr>
              <w:t>1.2</w:t>
            </w:r>
          </w:p>
        </w:tc>
      </w:tr>
      <w:tr w:rsidR="004159E1" w:rsidRPr="004159E1" w:rsidTr="00AD2390">
        <w:tc>
          <w:tcPr>
            <w:tcW w:w="3708" w:type="dxa"/>
          </w:tcPr>
          <w:p w:rsidR="004159E1" w:rsidRPr="004159E1" w:rsidRDefault="004159E1" w:rsidP="004159E1">
            <w:pPr>
              <w:jc w:val="center"/>
              <w:rPr>
                <w:sz w:val="28"/>
                <w:szCs w:val="28"/>
              </w:rPr>
            </w:pPr>
            <w:r w:rsidRPr="004159E1">
              <w:rPr>
                <w:sz w:val="28"/>
                <w:szCs w:val="28"/>
              </w:rPr>
              <w:t>Weißwein</w:t>
            </w:r>
          </w:p>
        </w:tc>
        <w:tc>
          <w:tcPr>
            <w:tcW w:w="2880" w:type="dxa"/>
          </w:tcPr>
          <w:p w:rsidR="004159E1" w:rsidRPr="004159E1" w:rsidRDefault="004159E1" w:rsidP="004159E1">
            <w:pPr>
              <w:jc w:val="center"/>
              <w:rPr>
                <w:sz w:val="28"/>
                <w:szCs w:val="28"/>
              </w:rPr>
            </w:pPr>
            <w:r w:rsidRPr="004159E1">
              <w:rPr>
                <w:sz w:val="28"/>
                <w:szCs w:val="28"/>
              </w:rPr>
              <w:t>0.1</w:t>
            </w:r>
          </w:p>
        </w:tc>
      </w:tr>
      <w:tr w:rsidR="004159E1" w:rsidRPr="004159E1" w:rsidTr="00AD2390">
        <w:tc>
          <w:tcPr>
            <w:tcW w:w="3708" w:type="dxa"/>
          </w:tcPr>
          <w:p w:rsidR="004159E1" w:rsidRPr="004159E1" w:rsidRDefault="004159E1" w:rsidP="004159E1">
            <w:pPr>
              <w:jc w:val="center"/>
              <w:rPr>
                <w:sz w:val="28"/>
                <w:szCs w:val="28"/>
              </w:rPr>
            </w:pPr>
            <w:r w:rsidRPr="004159E1">
              <w:rPr>
                <w:sz w:val="28"/>
                <w:szCs w:val="28"/>
              </w:rPr>
              <w:t>Schalotten</w:t>
            </w:r>
          </w:p>
        </w:tc>
        <w:tc>
          <w:tcPr>
            <w:tcW w:w="2880" w:type="dxa"/>
          </w:tcPr>
          <w:p w:rsidR="004159E1" w:rsidRPr="004159E1" w:rsidRDefault="004159E1" w:rsidP="004159E1">
            <w:pPr>
              <w:jc w:val="center"/>
              <w:rPr>
                <w:sz w:val="28"/>
                <w:szCs w:val="28"/>
              </w:rPr>
            </w:pPr>
            <w:r w:rsidRPr="004159E1">
              <w:rPr>
                <w:sz w:val="28"/>
                <w:szCs w:val="28"/>
              </w:rPr>
              <w:t>0.1</w:t>
            </w:r>
          </w:p>
        </w:tc>
      </w:tr>
      <w:tr w:rsidR="004159E1" w:rsidRPr="004159E1" w:rsidTr="00AD2390">
        <w:tc>
          <w:tcPr>
            <w:tcW w:w="3708" w:type="dxa"/>
          </w:tcPr>
          <w:p w:rsidR="004159E1" w:rsidRPr="004159E1" w:rsidRDefault="004159E1" w:rsidP="004159E1">
            <w:pPr>
              <w:jc w:val="center"/>
              <w:rPr>
                <w:sz w:val="28"/>
                <w:szCs w:val="28"/>
              </w:rPr>
            </w:pPr>
            <w:proofErr w:type="spellStart"/>
            <w:r w:rsidRPr="004159E1">
              <w:rPr>
                <w:sz w:val="28"/>
                <w:szCs w:val="28"/>
              </w:rPr>
              <w:t>Aspikpulver</w:t>
            </w:r>
            <w:proofErr w:type="spellEnd"/>
          </w:p>
        </w:tc>
        <w:tc>
          <w:tcPr>
            <w:tcW w:w="2880" w:type="dxa"/>
          </w:tcPr>
          <w:p w:rsidR="004159E1" w:rsidRPr="004159E1" w:rsidRDefault="004159E1" w:rsidP="004159E1">
            <w:pPr>
              <w:jc w:val="center"/>
              <w:rPr>
                <w:sz w:val="28"/>
                <w:szCs w:val="28"/>
              </w:rPr>
            </w:pPr>
            <w:r w:rsidRPr="004159E1">
              <w:rPr>
                <w:sz w:val="28"/>
                <w:szCs w:val="28"/>
              </w:rPr>
              <w:t>0.03 auf 1 Liter</w:t>
            </w:r>
          </w:p>
        </w:tc>
      </w:tr>
      <w:tr w:rsidR="004159E1" w:rsidRPr="004159E1" w:rsidTr="00AD2390">
        <w:tc>
          <w:tcPr>
            <w:tcW w:w="6588" w:type="dxa"/>
            <w:gridSpan w:val="2"/>
          </w:tcPr>
          <w:p w:rsidR="004159E1" w:rsidRPr="004159E1" w:rsidRDefault="004159E1" w:rsidP="004159E1">
            <w:pPr>
              <w:jc w:val="center"/>
              <w:rPr>
                <w:sz w:val="28"/>
                <w:szCs w:val="28"/>
              </w:rPr>
            </w:pPr>
            <w:r w:rsidRPr="004159E1">
              <w:rPr>
                <w:sz w:val="28"/>
                <w:szCs w:val="28"/>
              </w:rPr>
              <w:t>Salz / Pfeffer / Zucker</w:t>
            </w:r>
          </w:p>
        </w:tc>
      </w:tr>
    </w:tbl>
    <w:p w:rsidR="004159E1" w:rsidRPr="004159E1" w:rsidRDefault="004159E1" w:rsidP="004159E1"/>
    <w:p w:rsidR="005A0600" w:rsidRPr="00182598" w:rsidRDefault="005A0600" w:rsidP="00182598">
      <w:bookmarkStart w:id="0" w:name="_GoBack"/>
      <w:bookmarkEnd w:id="0"/>
    </w:p>
    <w:sectPr w:rsidR="005A0600" w:rsidRPr="00182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3"/>
    <w:rsid w:val="000B6B97"/>
    <w:rsid w:val="00182598"/>
    <w:rsid w:val="002B3233"/>
    <w:rsid w:val="004159E1"/>
    <w:rsid w:val="005555A1"/>
    <w:rsid w:val="005A0600"/>
    <w:rsid w:val="00775919"/>
    <w:rsid w:val="00787010"/>
    <w:rsid w:val="007B3522"/>
    <w:rsid w:val="008A752E"/>
    <w:rsid w:val="009B5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23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23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FBF66633.dotm</Template>
  <TotalTime>0</TotalTime>
  <Pages>1</Pages>
  <Words>115</Words>
  <Characters>730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EVENT</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Pantoja, Daniel</dc:creator>
  <cp:lastModifiedBy>Pantoja, Daniel</cp:lastModifiedBy>
  <cp:revision>2</cp:revision>
  <dcterms:created xsi:type="dcterms:W3CDTF">2014-02-08T12:40:00Z</dcterms:created>
  <dcterms:modified xsi:type="dcterms:W3CDTF">2014-02-08T12:40:00Z</dcterms:modified>
</cp:coreProperties>
</file>