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86"/>
        <w:gridCol w:w="3033"/>
      </w:tblGrid>
      <w:tr w:rsidR="00AD2303" w:rsidRPr="00BD70EB">
        <w:trPr>
          <w:trHeight w:hRule="exact" w:val="1994"/>
        </w:trPr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303" w:rsidRPr="00BD70EB" w:rsidRDefault="003905E0" w:rsidP="003905E0">
            <w:pPr>
              <w:kinsoku w:val="0"/>
              <w:overflowPunct w:val="0"/>
              <w:autoSpaceDE/>
              <w:autoSpaceDN/>
              <w:adjustRightInd/>
              <w:spacing w:before="1709" w:line="278" w:lineRule="exact"/>
              <w:ind w:right="2438"/>
              <w:jc w:val="right"/>
              <w:textAlignment w:val="baseline"/>
              <w:rPr>
                <w:rFonts w:ascii="Mangal" w:eastAsiaTheme="minorEastAsia" w:hAnsi="Mangal" w:cs="Mangal"/>
                <w:color w:val="007F00"/>
                <w:spacing w:val="-2"/>
                <w:sz w:val="32"/>
                <w:szCs w:val="32"/>
              </w:rPr>
            </w:pPr>
            <w:r w:rsidRPr="00BD70EB">
              <w:rPr>
                <w:rFonts w:ascii="Mangal" w:eastAsiaTheme="minorEastAsia" w:hAnsi="Mangal" w:cs="Mangal"/>
                <w:color w:val="007F00"/>
                <w:spacing w:val="-2"/>
                <w:sz w:val="32"/>
                <w:szCs w:val="32"/>
              </w:rPr>
              <w:t>TECHNISCHE DATEN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AD2303" w:rsidRPr="00BD70EB" w:rsidRDefault="0055031B">
            <w:pPr>
              <w:kinsoku w:val="0"/>
              <w:overflowPunct w:val="0"/>
              <w:autoSpaceDE/>
              <w:autoSpaceDN/>
              <w:adjustRightInd/>
              <w:spacing w:before="5" w:after="31"/>
              <w:ind w:right="129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0055031B">
              <w:rPr>
                <w:rFonts w:eastAsiaTheme="minorEastAsia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96pt" fillcolor="window">
                  <v:imagedata r:id="rId5" o:title=""/>
                </v:shape>
              </w:pict>
            </w:r>
          </w:p>
        </w:tc>
      </w:tr>
    </w:tbl>
    <w:p w:rsidR="00AD2303" w:rsidRDefault="00AD2303">
      <w:pPr>
        <w:kinsoku w:val="0"/>
        <w:overflowPunct w:val="0"/>
        <w:autoSpaceDE/>
        <w:autoSpaceDN/>
        <w:adjustRightInd/>
        <w:spacing w:after="160" w:line="20" w:lineRule="exact"/>
        <w:textAlignment w:val="baseline"/>
        <w:rPr>
          <w:sz w:val="24"/>
          <w:szCs w:val="24"/>
        </w:rPr>
      </w:pPr>
    </w:p>
    <w:p w:rsidR="00AD2303" w:rsidRDefault="00AD2303">
      <w:pPr>
        <w:pBdr>
          <w:left w:val="single" w:sz="4" w:space="7" w:color="FF6600"/>
          <w:bottom w:val="single" w:sz="4" w:space="4" w:color="FF6600"/>
        </w:pBdr>
        <w:kinsoku w:val="0"/>
        <w:overflowPunct w:val="0"/>
        <w:autoSpaceDE/>
        <w:autoSpaceDN/>
        <w:adjustRightInd/>
        <w:spacing w:after="339" w:line="206" w:lineRule="exact"/>
        <w:ind w:left="144"/>
        <w:textAlignment w:val="baseline"/>
        <w:rPr>
          <w:rFonts w:ascii="Nyala" w:hAnsi="Nyala" w:cs="Nyala"/>
          <w:color w:val="7F7F7F"/>
          <w:sz w:val="28"/>
          <w:szCs w:val="28"/>
        </w:rPr>
      </w:pPr>
      <w:r>
        <w:rPr>
          <w:rFonts w:ascii="Nyala" w:hAnsi="Nyala" w:cs="Nyala"/>
          <w:color w:val="7F7F7F"/>
          <w:sz w:val="28"/>
          <w:szCs w:val="28"/>
        </w:rPr>
        <w:t>W</w:t>
      </w:r>
      <w:r w:rsidR="00C023D2">
        <w:rPr>
          <w:rFonts w:ascii="Nyala" w:hAnsi="Nyala" w:cs="Nyala"/>
          <w:color w:val="7F7F7F"/>
          <w:sz w:val="28"/>
          <w:szCs w:val="28"/>
        </w:rPr>
        <w:t>2140</w:t>
      </w:r>
      <w:r>
        <w:rPr>
          <w:rFonts w:ascii="Nyala" w:hAnsi="Nyala" w:cs="Nyala"/>
          <w:color w:val="7F7F7F"/>
          <w:sz w:val="28"/>
          <w:szCs w:val="28"/>
        </w:rPr>
        <w:t xml:space="preserve"> </w:t>
      </w:r>
      <w:r w:rsidR="003905E0">
        <w:rPr>
          <w:rFonts w:ascii="Nyala" w:hAnsi="Nyala" w:cs="Nyala"/>
          <w:color w:val="7F7F7F"/>
          <w:sz w:val="28"/>
          <w:szCs w:val="28"/>
        </w:rPr>
        <w:t>WÄSSRIGES FORMTRENNMITTEL</w:t>
      </w:r>
    </w:p>
    <w:p w:rsidR="00AD2303" w:rsidRDefault="00AD2303">
      <w:pPr>
        <w:widowControl/>
        <w:rPr>
          <w:sz w:val="24"/>
          <w:szCs w:val="24"/>
        </w:rPr>
        <w:sectPr w:rsidR="00AD2303">
          <w:pgSz w:w="11904" w:h="16843"/>
          <w:pgMar w:top="0" w:right="975" w:bottom="91" w:left="1210" w:header="720" w:footer="720" w:gutter="0"/>
          <w:cols w:space="720"/>
          <w:noEndnote/>
        </w:sectPr>
      </w:pPr>
    </w:p>
    <w:p w:rsidR="00AD2303" w:rsidRDefault="00AD2303">
      <w:pPr>
        <w:kinsoku w:val="0"/>
        <w:overflowPunct w:val="0"/>
        <w:autoSpaceDE/>
        <w:autoSpaceDN/>
        <w:adjustRightInd/>
        <w:spacing w:before="2" w:line="276" w:lineRule="exact"/>
        <w:textAlignment w:val="baseline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03210">
        <w:rPr>
          <w:rFonts w:ascii="Arial" w:hAnsi="Arial" w:cs="Arial"/>
          <w:b/>
          <w:bCs/>
        </w:rPr>
        <w:lastRenderedPageBreak/>
        <w:t>Produ</w:t>
      </w:r>
      <w:r w:rsidR="003905E0" w:rsidRPr="00903210">
        <w:rPr>
          <w:rFonts w:ascii="Arial" w:hAnsi="Arial" w:cs="Arial"/>
          <w:b/>
          <w:bCs/>
        </w:rPr>
        <w:t>ktbeschreibung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:rsidR="006156FB" w:rsidRDefault="00AD2303" w:rsidP="006156FB">
      <w:pPr>
        <w:jc w:val="both"/>
        <w:rPr>
          <w:rFonts w:ascii="Arial" w:hAnsi="Arial"/>
        </w:rPr>
      </w:pPr>
      <w:proofErr w:type="spellStart"/>
      <w:r>
        <w:rPr>
          <w:rFonts w:ascii="Arial" w:hAnsi="Arial" w:cs="Arial"/>
        </w:rPr>
        <w:t>Marbocote</w:t>
      </w:r>
      <w:proofErr w:type="spellEnd"/>
      <w:r>
        <w:rPr>
          <w:vertAlign w:val="superscript"/>
        </w:rPr>
        <w:t>®</w:t>
      </w:r>
      <w:r>
        <w:rPr>
          <w:rFonts w:ascii="Arial" w:hAnsi="Arial" w:cs="Arial"/>
        </w:rPr>
        <w:t xml:space="preserve"> W</w:t>
      </w:r>
      <w:r w:rsidR="00C023D2">
        <w:rPr>
          <w:rFonts w:ascii="Arial" w:hAnsi="Arial" w:cs="Arial"/>
        </w:rPr>
        <w:t xml:space="preserve"> 2140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</w:t>
      </w:r>
      <w:r w:rsidR="003905E0">
        <w:rPr>
          <w:rFonts w:ascii="Arial" w:hAnsi="Arial" w:cs="Arial"/>
        </w:rPr>
        <w:t>t</w:t>
      </w:r>
      <w:proofErr w:type="spellEnd"/>
      <w:proofErr w:type="gramEnd"/>
      <w:r w:rsidR="003905E0">
        <w:rPr>
          <w:rFonts w:ascii="Arial" w:hAnsi="Arial" w:cs="Arial"/>
        </w:rPr>
        <w:t xml:space="preserve"> </w:t>
      </w:r>
      <w:proofErr w:type="spellStart"/>
      <w:r w:rsidR="003905E0">
        <w:rPr>
          <w:rFonts w:ascii="Arial" w:hAnsi="Arial" w:cs="Arial"/>
        </w:rPr>
        <w:t>ein</w:t>
      </w:r>
      <w:proofErr w:type="spellEnd"/>
      <w:r w:rsidR="003905E0">
        <w:rPr>
          <w:rFonts w:ascii="Arial" w:hAnsi="Arial" w:cs="Arial"/>
        </w:rPr>
        <w:t xml:space="preserve"> </w:t>
      </w:r>
      <w:proofErr w:type="spellStart"/>
      <w:r w:rsidR="003905E0">
        <w:rPr>
          <w:rFonts w:ascii="Arial" w:hAnsi="Arial" w:cs="Arial"/>
        </w:rPr>
        <w:t>wasserbasierendes</w:t>
      </w:r>
      <w:proofErr w:type="spellEnd"/>
      <w:r w:rsidR="003905E0">
        <w:rPr>
          <w:rFonts w:ascii="Arial" w:hAnsi="Arial" w:cs="Arial"/>
        </w:rPr>
        <w:t xml:space="preserve"> </w:t>
      </w:r>
      <w:proofErr w:type="spellStart"/>
      <w:r w:rsidR="003905E0">
        <w:rPr>
          <w:rFonts w:ascii="Arial" w:hAnsi="Arial" w:cs="Arial"/>
        </w:rPr>
        <w:t>Trennmittel</w:t>
      </w:r>
      <w:proofErr w:type="spellEnd"/>
      <w:r w:rsidR="003905E0">
        <w:rPr>
          <w:rFonts w:ascii="Arial" w:hAnsi="Arial" w:cs="Arial"/>
        </w:rPr>
        <w:t xml:space="preserve">, das </w:t>
      </w:r>
      <w:proofErr w:type="spellStart"/>
      <w:r w:rsidR="003905E0">
        <w:rPr>
          <w:rFonts w:ascii="Arial" w:hAnsi="Arial" w:cs="Arial"/>
        </w:rPr>
        <w:t>geeignet</w:t>
      </w:r>
      <w:proofErr w:type="spellEnd"/>
      <w:r w:rsidR="003905E0">
        <w:rPr>
          <w:rFonts w:ascii="Arial" w:hAnsi="Arial" w:cs="Arial"/>
        </w:rPr>
        <w:t xml:space="preserve"> </w:t>
      </w:r>
      <w:proofErr w:type="spellStart"/>
      <w:r w:rsidR="006156FB">
        <w:rPr>
          <w:rFonts w:ascii="Arial" w:hAnsi="Arial" w:cs="Arial"/>
        </w:rPr>
        <w:t>ist</w:t>
      </w:r>
      <w:proofErr w:type="spellEnd"/>
      <w:r w:rsidR="003905E0">
        <w:rPr>
          <w:rFonts w:ascii="Arial" w:hAnsi="Arial" w:cs="Arial"/>
        </w:rPr>
        <w:t xml:space="preserve"> </w:t>
      </w:r>
      <w:proofErr w:type="spellStart"/>
      <w:r w:rsidR="003905E0">
        <w:rPr>
          <w:rFonts w:ascii="Arial" w:hAnsi="Arial" w:cs="Arial"/>
        </w:rPr>
        <w:t>für</w:t>
      </w:r>
      <w:proofErr w:type="spellEnd"/>
      <w:r w:rsidR="003905E0">
        <w:rPr>
          <w:rFonts w:ascii="Arial" w:hAnsi="Arial" w:cs="Arial"/>
        </w:rPr>
        <w:t xml:space="preserve"> </w:t>
      </w:r>
      <w:r w:rsidR="00F3391C">
        <w:rPr>
          <w:rFonts w:ascii="Arial" w:hAnsi="Arial" w:cs="Arial"/>
        </w:rPr>
        <w:t xml:space="preserve">die </w:t>
      </w:r>
      <w:proofErr w:type="spellStart"/>
      <w:r w:rsidR="00F3391C">
        <w:rPr>
          <w:rFonts w:ascii="Arial" w:hAnsi="Arial" w:cs="Arial"/>
        </w:rPr>
        <w:t>Entformung</w:t>
      </w:r>
      <w:proofErr w:type="spellEnd"/>
      <w:r w:rsidR="00F3391C">
        <w:rPr>
          <w:rFonts w:ascii="Arial" w:hAnsi="Arial" w:cs="Arial"/>
        </w:rPr>
        <w:t xml:space="preserve"> von </w:t>
      </w:r>
      <w:proofErr w:type="spellStart"/>
      <w:r w:rsidR="00F3391C">
        <w:rPr>
          <w:rFonts w:ascii="Arial" w:hAnsi="Arial" w:cs="Arial"/>
        </w:rPr>
        <w:t>natürlichen</w:t>
      </w:r>
      <w:proofErr w:type="spellEnd"/>
      <w:r w:rsidR="00F3391C">
        <w:rPr>
          <w:rFonts w:ascii="Arial" w:hAnsi="Arial" w:cs="Arial"/>
        </w:rPr>
        <w:t xml:space="preserve"> und </w:t>
      </w:r>
      <w:proofErr w:type="spellStart"/>
      <w:r w:rsidR="00F3391C">
        <w:rPr>
          <w:rFonts w:ascii="Arial" w:hAnsi="Arial" w:cs="Arial"/>
        </w:rPr>
        <w:t>synthetischen</w:t>
      </w:r>
      <w:proofErr w:type="spellEnd"/>
      <w:r w:rsidR="00F3391C">
        <w:rPr>
          <w:rFonts w:ascii="Arial" w:hAnsi="Arial" w:cs="Arial"/>
        </w:rPr>
        <w:t xml:space="preserve"> </w:t>
      </w:r>
      <w:proofErr w:type="spellStart"/>
      <w:r w:rsidR="00F3391C">
        <w:rPr>
          <w:rFonts w:ascii="Arial" w:hAnsi="Arial" w:cs="Arial"/>
        </w:rPr>
        <w:t>Kautschukmischungen</w:t>
      </w:r>
      <w:proofErr w:type="spellEnd"/>
      <w:r w:rsidR="00F339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Marbocote</w:t>
      </w:r>
      <w:proofErr w:type="spellEnd"/>
      <w:r>
        <w:rPr>
          <w:rFonts w:ascii="Arial" w:hAnsi="Arial" w:cs="Arial"/>
        </w:rPr>
        <w:t xml:space="preserve"> W</w:t>
      </w:r>
      <w:r w:rsidR="006156FB">
        <w:rPr>
          <w:rFonts w:ascii="Arial" w:hAnsi="Arial" w:cs="Arial"/>
        </w:rPr>
        <w:t xml:space="preserve"> </w:t>
      </w:r>
      <w:r w:rsidR="00345940">
        <w:rPr>
          <w:rFonts w:ascii="Arial" w:hAnsi="Arial" w:cs="Arial"/>
        </w:rPr>
        <w:t>2140</w:t>
      </w:r>
      <w:r>
        <w:rPr>
          <w:rFonts w:ascii="Arial" w:hAnsi="Arial" w:cs="Arial"/>
        </w:rPr>
        <w:t xml:space="preserve"> </w:t>
      </w:r>
      <w:proofErr w:type="spellStart"/>
      <w:r w:rsidR="003905E0">
        <w:rPr>
          <w:rFonts w:ascii="Arial" w:hAnsi="Arial" w:cs="Arial"/>
        </w:rPr>
        <w:t>wurde</w:t>
      </w:r>
      <w:proofErr w:type="spellEnd"/>
      <w:r w:rsidR="003905E0">
        <w:rPr>
          <w:rFonts w:ascii="Arial" w:hAnsi="Arial" w:cs="Arial"/>
        </w:rPr>
        <w:t xml:space="preserve"> </w:t>
      </w:r>
      <w:proofErr w:type="spellStart"/>
      <w:r w:rsidR="003905E0">
        <w:rPr>
          <w:rFonts w:ascii="Arial" w:hAnsi="Arial" w:cs="Arial"/>
        </w:rPr>
        <w:t>speziell</w:t>
      </w:r>
      <w:proofErr w:type="spellEnd"/>
      <w:r w:rsidR="003905E0">
        <w:rPr>
          <w:rFonts w:ascii="Arial" w:hAnsi="Arial" w:cs="Arial"/>
        </w:rPr>
        <w:t xml:space="preserve"> </w:t>
      </w:r>
      <w:proofErr w:type="spellStart"/>
      <w:r w:rsidR="003905E0">
        <w:rPr>
          <w:rFonts w:ascii="Arial" w:hAnsi="Arial" w:cs="Arial"/>
        </w:rPr>
        <w:t>en</w:t>
      </w:r>
      <w:r w:rsidR="006156FB">
        <w:rPr>
          <w:rFonts w:ascii="Arial" w:hAnsi="Arial" w:cs="Arial"/>
        </w:rPr>
        <w:t>t</w:t>
      </w:r>
      <w:r w:rsidR="003905E0">
        <w:rPr>
          <w:rFonts w:ascii="Arial" w:hAnsi="Arial" w:cs="Arial"/>
        </w:rPr>
        <w:t>wickelt</w:t>
      </w:r>
      <w:proofErr w:type="spellEnd"/>
      <w:r w:rsidR="003905E0">
        <w:rPr>
          <w:rFonts w:ascii="Arial" w:hAnsi="Arial" w:cs="Arial"/>
        </w:rPr>
        <w:t xml:space="preserve"> </w:t>
      </w:r>
      <w:proofErr w:type="spellStart"/>
      <w:r w:rsidR="003905E0">
        <w:rPr>
          <w:rFonts w:ascii="Arial" w:hAnsi="Arial" w:cs="Arial"/>
        </w:rPr>
        <w:t>zur</w:t>
      </w:r>
      <w:proofErr w:type="spellEnd"/>
      <w:r w:rsidR="003905E0">
        <w:rPr>
          <w:rFonts w:ascii="Arial" w:hAnsi="Arial" w:cs="Arial"/>
        </w:rPr>
        <w:t xml:space="preserve"> </w:t>
      </w:r>
      <w:proofErr w:type="spellStart"/>
      <w:r w:rsidR="003905E0">
        <w:rPr>
          <w:rFonts w:ascii="Arial" w:hAnsi="Arial" w:cs="Arial"/>
        </w:rPr>
        <w:t>Reduzierung</w:t>
      </w:r>
      <w:proofErr w:type="spellEnd"/>
      <w:r w:rsidR="003905E0">
        <w:rPr>
          <w:rFonts w:ascii="Arial" w:hAnsi="Arial" w:cs="Arial"/>
        </w:rPr>
        <w:t xml:space="preserve"> </w:t>
      </w:r>
      <w:proofErr w:type="spellStart"/>
      <w:r w:rsidR="003905E0">
        <w:rPr>
          <w:rFonts w:ascii="Arial" w:hAnsi="Arial" w:cs="Arial"/>
        </w:rPr>
        <w:t>der</w:t>
      </w:r>
      <w:proofErr w:type="spellEnd"/>
      <w:r w:rsidR="003905E0">
        <w:rPr>
          <w:rFonts w:ascii="Arial" w:hAnsi="Arial" w:cs="Arial"/>
        </w:rPr>
        <w:t xml:space="preserve"> </w:t>
      </w:r>
      <w:proofErr w:type="spellStart"/>
      <w:r w:rsidR="003905E0">
        <w:rPr>
          <w:rFonts w:ascii="Arial" w:hAnsi="Arial" w:cs="Arial"/>
        </w:rPr>
        <w:t>Formverschmutzung</w:t>
      </w:r>
      <w:proofErr w:type="spellEnd"/>
      <w:r w:rsidR="003905E0">
        <w:rPr>
          <w:rFonts w:ascii="Arial" w:hAnsi="Arial" w:cs="Arial"/>
        </w:rPr>
        <w:t>.</w:t>
      </w:r>
      <w:proofErr w:type="gramEnd"/>
      <w:r w:rsidR="006156FB">
        <w:rPr>
          <w:rFonts w:ascii="Arial" w:hAnsi="Arial" w:cs="Arial"/>
        </w:rPr>
        <w:t xml:space="preserve"> </w:t>
      </w:r>
      <w:r w:rsidR="006156FB">
        <w:rPr>
          <w:rFonts w:ascii="Arial" w:hAnsi="Arial"/>
        </w:rPr>
        <w:t xml:space="preserve">Die </w:t>
      </w:r>
      <w:proofErr w:type="spellStart"/>
      <w:r w:rsidR="006156FB">
        <w:rPr>
          <w:rFonts w:ascii="Arial" w:hAnsi="Arial"/>
        </w:rPr>
        <w:t>Anwendung</w:t>
      </w:r>
      <w:proofErr w:type="spellEnd"/>
      <w:r w:rsidR="006156FB">
        <w:rPr>
          <w:rFonts w:ascii="Arial" w:hAnsi="Arial"/>
        </w:rPr>
        <w:t xml:space="preserve"> von </w:t>
      </w:r>
      <w:proofErr w:type="spellStart"/>
      <w:r w:rsidR="006156FB">
        <w:rPr>
          <w:rFonts w:ascii="Arial" w:hAnsi="Arial"/>
        </w:rPr>
        <w:t>Marbocote</w:t>
      </w:r>
      <w:proofErr w:type="spellEnd"/>
      <w:r w:rsidR="006156FB">
        <w:rPr>
          <w:vertAlign w:val="superscript"/>
        </w:rPr>
        <w:t>®</w:t>
      </w:r>
      <w:r w:rsidR="006156FB">
        <w:rPr>
          <w:rFonts w:ascii="Arial" w:hAnsi="Arial"/>
        </w:rPr>
        <w:t xml:space="preserve"> W </w:t>
      </w:r>
      <w:r w:rsidR="00C023D2">
        <w:rPr>
          <w:rFonts w:ascii="Arial" w:hAnsi="Arial" w:cs="Arial"/>
        </w:rPr>
        <w:t>2140</w:t>
      </w:r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ist</w:t>
      </w:r>
      <w:proofErr w:type="spellEnd"/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schnell</w:t>
      </w:r>
      <w:proofErr w:type="spellEnd"/>
      <w:r w:rsidR="006156FB">
        <w:rPr>
          <w:rFonts w:ascii="Arial" w:hAnsi="Arial"/>
        </w:rPr>
        <w:t xml:space="preserve"> und </w:t>
      </w:r>
      <w:proofErr w:type="spellStart"/>
      <w:r w:rsidR="006156FB">
        <w:rPr>
          <w:rFonts w:ascii="Arial" w:hAnsi="Arial"/>
        </w:rPr>
        <w:t>einfach</w:t>
      </w:r>
      <w:proofErr w:type="spellEnd"/>
      <w:r w:rsidR="006156FB">
        <w:rPr>
          <w:rFonts w:ascii="Arial" w:hAnsi="Arial"/>
        </w:rPr>
        <w:t xml:space="preserve">, </w:t>
      </w:r>
      <w:proofErr w:type="spellStart"/>
      <w:r w:rsidR="006156FB">
        <w:rPr>
          <w:rFonts w:ascii="Arial" w:hAnsi="Arial"/>
        </w:rPr>
        <w:t>es</w:t>
      </w:r>
      <w:proofErr w:type="spellEnd"/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erzeugt</w:t>
      </w:r>
      <w:proofErr w:type="spellEnd"/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eine</w:t>
      </w:r>
      <w:proofErr w:type="spellEnd"/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widerstandsfähige</w:t>
      </w:r>
      <w:proofErr w:type="spellEnd"/>
      <w:r w:rsidR="006156FB">
        <w:rPr>
          <w:rFonts w:ascii="Arial" w:hAnsi="Arial"/>
        </w:rPr>
        <w:t xml:space="preserve">, </w:t>
      </w:r>
      <w:proofErr w:type="spellStart"/>
      <w:r w:rsidR="006156FB">
        <w:rPr>
          <w:rFonts w:ascii="Arial" w:hAnsi="Arial"/>
        </w:rPr>
        <w:t>haltbare</w:t>
      </w:r>
      <w:proofErr w:type="spellEnd"/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Schicht</w:t>
      </w:r>
      <w:proofErr w:type="spellEnd"/>
      <w:r w:rsidR="006156FB">
        <w:rPr>
          <w:rFonts w:ascii="Arial" w:hAnsi="Arial"/>
        </w:rPr>
        <w:t xml:space="preserve"> auf </w:t>
      </w:r>
      <w:proofErr w:type="spellStart"/>
      <w:r w:rsidR="006156FB">
        <w:rPr>
          <w:rFonts w:ascii="Arial" w:hAnsi="Arial"/>
        </w:rPr>
        <w:t>der</w:t>
      </w:r>
      <w:proofErr w:type="spellEnd"/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Formoberfläche</w:t>
      </w:r>
      <w:proofErr w:type="spellEnd"/>
      <w:r w:rsidR="006156FB">
        <w:rPr>
          <w:rFonts w:ascii="Arial" w:hAnsi="Arial"/>
        </w:rPr>
        <w:t xml:space="preserve">, die </w:t>
      </w:r>
      <w:proofErr w:type="spellStart"/>
      <w:r w:rsidR="006156FB">
        <w:rPr>
          <w:rFonts w:ascii="Arial" w:hAnsi="Arial"/>
        </w:rPr>
        <w:t>viele</w:t>
      </w:r>
      <w:proofErr w:type="spellEnd"/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Entformungen</w:t>
      </w:r>
      <w:proofErr w:type="spellEnd"/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gestattet</w:t>
      </w:r>
      <w:proofErr w:type="spellEnd"/>
      <w:r w:rsidR="006156FB">
        <w:rPr>
          <w:rFonts w:ascii="Arial" w:hAnsi="Arial"/>
        </w:rPr>
        <w:t xml:space="preserve">, </w:t>
      </w:r>
      <w:proofErr w:type="spellStart"/>
      <w:r w:rsidR="006156FB">
        <w:rPr>
          <w:rFonts w:ascii="Arial" w:hAnsi="Arial"/>
        </w:rPr>
        <w:t>bevor</w:t>
      </w:r>
      <w:proofErr w:type="spellEnd"/>
      <w:r w:rsidR="006156FB">
        <w:rPr>
          <w:rFonts w:ascii="Arial" w:hAnsi="Arial"/>
        </w:rPr>
        <w:t xml:space="preserve"> die </w:t>
      </w:r>
      <w:proofErr w:type="spellStart"/>
      <w:r w:rsidR="006156FB">
        <w:rPr>
          <w:rFonts w:ascii="Arial" w:hAnsi="Arial"/>
        </w:rPr>
        <w:t>Trennschicht</w:t>
      </w:r>
      <w:proofErr w:type="spellEnd"/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erneuert</w:t>
      </w:r>
      <w:proofErr w:type="spellEnd"/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werden</w:t>
      </w:r>
      <w:proofErr w:type="spellEnd"/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muß</w:t>
      </w:r>
      <w:proofErr w:type="spellEnd"/>
      <w:r w:rsidR="006156FB">
        <w:rPr>
          <w:rFonts w:ascii="Arial" w:hAnsi="Arial"/>
        </w:rPr>
        <w:t xml:space="preserve">. </w:t>
      </w:r>
      <w:proofErr w:type="spellStart"/>
      <w:r w:rsidR="006156FB">
        <w:rPr>
          <w:rFonts w:ascii="Arial" w:hAnsi="Arial"/>
        </w:rPr>
        <w:t>Marbocote</w:t>
      </w:r>
      <w:proofErr w:type="spellEnd"/>
      <w:r w:rsidR="006156FB">
        <w:rPr>
          <w:vertAlign w:val="superscript"/>
        </w:rPr>
        <w:t>®</w:t>
      </w:r>
      <w:r w:rsidR="006156FB">
        <w:rPr>
          <w:rFonts w:ascii="Arial" w:hAnsi="Arial"/>
        </w:rPr>
        <w:t xml:space="preserve"> W </w:t>
      </w:r>
      <w:r w:rsidR="00C023D2">
        <w:rPr>
          <w:rFonts w:ascii="Arial" w:hAnsi="Arial" w:cs="Arial"/>
        </w:rPr>
        <w:t>2140</w:t>
      </w:r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erlaubt</w:t>
      </w:r>
      <w:proofErr w:type="spellEnd"/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gutes</w:t>
      </w:r>
      <w:proofErr w:type="spellEnd"/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Herausgleiten</w:t>
      </w:r>
      <w:proofErr w:type="spellEnd"/>
      <w:r w:rsidR="006156FB">
        <w:rPr>
          <w:rFonts w:ascii="Arial" w:hAnsi="Arial"/>
        </w:rPr>
        <w:t xml:space="preserve"> des </w:t>
      </w:r>
      <w:proofErr w:type="spellStart"/>
      <w:r w:rsidR="006156FB">
        <w:rPr>
          <w:rFonts w:ascii="Arial" w:hAnsi="Arial"/>
        </w:rPr>
        <w:t>Formlings</w:t>
      </w:r>
      <w:proofErr w:type="spellEnd"/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aus</w:t>
      </w:r>
      <w:proofErr w:type="spellEnd"/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der</w:t>
      </w:r>
      <w:proofErr w:type="spellEnd"/>
      <w:r w:rsidR="006156FB">
        <w:rPr>
          <w:rFonts w:ascii="Arial" w:hAnsi="Arial"/>
        </w:rPr>
        <w:t xml:space="preserve"> Form, </w:t>
      </w:r>
      <w:proofErr w:type="spellStart"/>
      <w:r w:rsidR="006156FB">
        <w:rPr>
          <w:rFonts w:ascii="Arial" w:hAnsi="Arial"/>
        </w:rPr>
        <w:t>es</w:t>
      </w:r>
      <w:proofErr w:type="spellEnd"/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transferiert</w:t>
      </w:r>
      <w:proofErr w:type="spellEnd"/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nicht</w:t>
      </w:r>
      <w:proofErr w:type="spellEnd"/>
      <w:r w:rsidR="006156FB">
        <w:rPr>
          <w:rFonts w:ascii="Arial" w:hAnsi="Arial"/>
        </w:rPr>
        <w:t xml:space="preserve"> auf den </w:t>
      </w:r>
      <w:proofErr w:type="spellStart"/>
      <w:r w:rsidR="006156FB">
        <w:rPr>
          <w:rFonts w:ascii="Arial" w:hAnsi="Arial"/>
        </w:rPr>
        <w:t>Formling</w:t>
      </w:r>
      <w:proofErr w:type="spellEnd"/>
      <w:r w:rsidR="006156FB">
        <w:rPr>
          <w:rFonts w:ascii="Arial" w:hAnsi="Arial"/>
        </w:rPr>
        <w:t xml:space="preserve">, </w:t>
      </w:r>
      <w:proofErr w:type="spellStart"/>
      <w:r w:rsidR="006156FB">
        <w:rPr>
          <w:rFonts w:ascii="Arial" w:hAnsi="Arial"/>
        </w:rPr>
        <w:t>dieser</w:t>
      </w:r>
      <w:proofErr w:type="spellEnd"/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bleibt</w:t>
      </w:r>
      <w:proofErr w:type="spellEnd"/>
      <w:r w:rsidR="006156FB">
        <w:rPr>
          <w:rFonts w:ascii="Arial" w:hAnsi="Arial"/>
        </w:rPr>
        <w:t xml:space="preserve"> </w:t>
      </w:r>
      <w:proofErr w:type="spellStart"/>
      <w:r w:rsidR="006156FB">
        <w:rPr>
          <w:rFonts w:ascii="Arial" w:hAnsi="Arial"/>
        </w:rPr>
        <w:t>trocken</w:t>
      </w:r>
      <w:proofErr w:type="spellEnd"/>
      <w:r w:rsidR="006156FB">
        <w:rPr>
          <w:rFonts w:ascii="Arial" w:hAnsi="Arial"/>
        </w:rPr>
        <w:t xml:space="preserve"> und </w:t>
      </w:r>
      <w:proofErr w:type="spellStart"/>
      <w:r w:rsidR="006156FB">
        <w:rPr>
          <w:rFonts w:ascii="Arial" w:hAnsi="Arial"/>
        </w:rPr>
        <w:t>sauber</w:t>
      </w:r>
      <w:proofErr w:type="spellEnd"/>
      <w:r w:rsidR="006156FB">
        <w:rPr>
          <w:rFonts w:ascii="Arial" w:hAnsi="Arial"/>
        </w:rPr>
        <w:t xml:space="preserve">.      </w:t>
      </w:r>
    </w:p>
    <w:p w:rsidR="006156FB" w:rsidRDefault="006156FB" w:rsidP="006156FB">
      <w:pPr>
        <w:rPr>
          <w:rFonts w:ascii="Arial" w:hAnsi="Arial"/>
          <w:b/>
        </w:rPr>
      </w:pPr>
    </w:p>
    <w:p w:rsidR="006156FB" w:rsidRDefault="006156FB" w:rsidP="006156FB">
      <w:pPr>
        <w:rPr>
          <w:rFonts w:ascii="Arial" w:hAnsi="Arial"/>
        </w:rPr>
      </w:pPr>
      <w:proofErr w:type="spellStart"/>
      <w:r>
        <w:rPr>
          <w:rFonts w:ascii="Arial" w:hAnsi="Arial"/>
          <w:b/>
        </w:rPr>
        <w:t>Produktvorteile</w:t>
      </w:r>
      <w:proofErr w:type="spell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</w:t>
      </w:r>
    </w:p>
    <w:p w:rsidR="006156FB" w:rsidRDefault="006156FB" w:rsidP="006156FB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/>
        </w:rPr>
      </w:pPr>
      <w:proofErr w:type="spellStart"/>
      <w:r>
        <w:rPr>
          <w:rFonts w:ascii="Arial" w:hAnsi="Arial"/>
        </w:rPr>
        <w:t>Leichte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Anwendung</w:t>
      </w:r>
      <w:proofErr w:type="spellEnd"/>
    </w:p>
    <w:p w:rsidR="006156FB" w:rsidRDefault="006156FB" w:rsidP="006156FB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/>
        </w:rPr>
      </w:pPr>
      <w:proofErr w:type="spellStart"/>
      <w:r>
        <w:rPr>
          <w:rFonts w:ascii="Arial" w:hAnsi="Arial"/>
        </w:rPr>
        <w:t>Schnelle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Aushärtung</w:t>
      </w:r>
      <w:proofErr w:type="spellEnd"/>
    </w:p>
    <w:p w:rsidR="006156FB" w:rsidRDefault="006156FB" w:rsidP="006156FB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/>
        </w:rPr>
      </w:pPr>
      <w:proofErr w:type="spellStart"/>
      <w:r>
        <w:rPr>
          <w:rFonts w:ascii="Arial" w:hAnsi="Arial"/>
        </w:rPr>
        <w:t>Saubere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Oberflächen</w:t>
      </w:r>
      <w:proofErr w:type="spellEnd"/>
    </w:p>
    <w:p w:rsidR="006156FB" w:rsidRDefault="006156FB" w:rsidP="006156FB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/>
        </w:rPr>
      </w:pPr>
      <w:proofErr w:type="spellStart"/>
      <w:r>
        <w:rPr>
          <w:rFonts w:ascii="Arial" w:hAnsi="Arial"/>
        </w:rPr>
        <w:t>Sichere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wässrige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Rezeptur</w:t>
      </w:r>
      <w:proofErr w:type="spellEnd"/>
    </w:p>
    <w:p w:rsidR="006156FB" w:rsidRDefault="006156FB" w:rsidP="006156FB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/>
        </w:rPr>
      </w:pPr>
      <w:proofErr w:type="spellStart"/>
      <w:r>
        <w:rPr>
          <w:rFonts w:ascii="Arial" w:hAnsi="Arial"/>
        </w:rPr>
        <w:t>Geringer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Geruch</w:t>
      </w:r>
      <w:proofErr w:type="spellEnd"/>
    </w:p>
    <w:p w:rsidR="006156FB" w:rsidRDefault="006156FB" w:rsidP="006156FB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/>
        </w:rPr>
      </w:pPr>
      <w:proofErr w:type="spellStart"/>
      <w:r>
        <w:rPr>
          <w:rFonts w:ascii="Arial" w:hAnsi="Arial"/>
        </w:rPr>
        <w:t>Minimaler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Formenaufbau</w:t>
      </w:r>
      <w:proofErr w:type="spellEnd"/>
    </w:p>
    <w:p w:rsidR="006156FB" w:rsidRDefault="006156FB" w:rsidP="006156FB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/>
        </w:rPr>
      </w:pPr>
      <w:proofErr w:type="spellStart"/>
      <w:r>
        <w:rPr>
          <w:rFonts w:ascii="Arial" w:hAnsi="Arial"/>
        </w:rPr>
        <w:t>Verringerte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Formverschmutzung</w:t>
      </w:r>
      <w:proofErr w:type="spellEnd"/>
    </w:p>
    <w:p w:rsidR="006156FB" w:rsidRDefault="006156FB" w:rsidP="006156FB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/>
        </w:rPr>
      </w:pPr>
      <w:proofErr w:type="spellStart"/>
      <w:r>
        <w:rPr>
          <w:rFonts w:ascii="Arial" w:hAnsi="Arial"/>
        </w:rPr>
        <w:t>Dauerhaft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viele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Entformungen</w:t>
      </w:r>
      <w:proofErr w:type="spellEnd"/>
      <w:r>
        <w:rPr>
          <w:rFonts w:ascii="Arial" w:hAnsi="Arial"/>
        </w:rPr>
        <w:t xml:space="preserve"> pro </w:t>
      </w:r>
      <w:proofErr w:type="spellStart"/>
      <w:r>
        <w:rPr>
          <w:rFonts w:ascii="Arial" w:hAnsi="Arial"/>
        </w:rPr>
        <w:t>Auftrag</w:t>
      </w:r>
      <w:proofErr w:type="spellEnd"/>
    </w:p>
    <w:p w:rsidR="006156FB" w:rsidRDefault="006156FB" w:rsidP="006156FB">
      <w:pPr>
        <w:widowControl/>
        <w:numPr>
          <w:ilvl w:val="0"/>
          <w:numId w:val="2"/>
        </w:numPr>
        <w:autoSpaceDE/>
        <w:autoSpaceDN/>
        <w:adjustRightInd/>
        <w:rPr>
          <w:rFonts w:ascii="Arial" w:hAnsi="Arial"/>
        </w:rPr>
      </w:pPr>
      <w:proofErr w:type="spellStart"/>
      <w:r>
        <w:rPr>
          <w:rFonts w:ascii="Arial" w:hAnsi="Arial"/>
        </w:rPr>
        <w:t>Vielseitig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entformt</w:t>
      </w:r>
      <w:proofErr w:type="spellEnd"/>
      <w:r>
        <w:rPr>
          <w:rFonts w:ascii="Arial" w:hAnsi="Arial"/>
        </w:rPr>
        <w:t xml:space="preserve"> fast </w:t>
      </w:r>
      <w:proofErr w:type="spellStart"/>
      <w:r>
        <w:rPr>
          <w:rFonts w:ascii="Arial" w:hAnsi="Arial"/>
        </w:rPr>
        <w:t>alle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gängigen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Kautschukmischungen</w:t>
      </w:r>
      <w:proofErr w:type="spellEnd"/>
    </w:p>
    <w:p w:rsidR="00457904" w:rsidRDefault="00457904" w:rsidP="00457904">
      <w:pPr>
        <w:widowControl/>
        <w:autoSpaceDE/>
        <w:autoSpaceDN/>
        <w:adjustRightInd/>
        <w:ind w:left="1224"/>
        <w:rPr>
          <w:rFonts w:ascii="Arial" w:hAnsi="Arial"/>
        </w:rPr>
      </w:pPr>
    </w:p>
    <w:p w:rsidR="00457904" w:rsidRDefault="00457904" w:rsidP="00457904">
      <w:pPr>
        <w:rPr>
          <w:rFonts w:ascii="Arial" w:hAnsi="Arial"/>
        </w:rPr>
      </w:pPr>
      <w:proofErr w:type="spellStart"/>
      <w:r>
        <w:rPr>
          <w:rFonts w:ascii="Arial" w:hAnsi="Arial"/>
          <w:b/>
        </w:rPr>
        <w:t>Physikalische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Eigenschaften</w:t>
      </w:r>
      <w:proofErr w:type="spellEnd"/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</w:t>
      </w:r>
    </w:p>
    <w:p w:rsidR="00457904" w:rsidRDefault="00457904" w:rsidP="00457904">
      <w:pPr>
        <w:tabs>
          <w:tab w:val="left" w:pos="1800"/>
        </w:tabs>
        <w:rPr>
          <w:rFonts w:ascii="Arial" w:hAnsi="Arial"/>
        </w:rPr>
      </w:pPr>
      <w:proofErr w:type="spellStart"/>
      <w:r>
        <w:rPr>
          <w:rFonts w:ascii="Arial" w:hAnsi="Arial"/>
        </w:rPr>
        <w:t>Erscheinung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Weiße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Flüssigkeit</w:t>
      </w:r>
      <w:proofErr w:type="spellEnd"/>
      <w:r>
        <w:rPr>
          <w:rFonts w:ascii="Arial" w:hAnsi="Arial"/>
        </w:rPr>
        <w:t xml:space="preserve"> </w:t>
      </w:r>
    </w:p>
    <w:p w:rsidR="00457904" w:rsidRDefault="00457904" w:rsidP="00457904">
      <w:pPr>
        <w:tabs>
          <w:tab w:val="left" w:pos="1800"/>
        </w:tabs>
        <w:rPr>
          <w:rFonts w:ascii="Arial" w:hAnsi="Arial"/>
        </w:rPr>
      </w:pPr>
      <w:proofErr w:type="spellStart"/>
      <w:r>
        <w:rPr>
          <w:rFonts w:ascii="Arial" w:hAnsi="Arial"/>
        </w:rPr>
        <w:t>Geruch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schwach</w:t>
      </w:r>
      <w:proofErr w:type="spellEnd"/>
      <w:r>
        <w:rPr>
          <w:rFonts w:ascii="Arial" w:hAnsi="Arial"/>
        </w:rPr>
        <w:t xml:space="preserve"> </w:t>
      </w:r>
    </w:p>
    <w:p w:rsidR="00457904" w:rsidRDefault="00457904" w:rsidP="00457904">
      <w:pPr>
        <w:tabs>
          <w:tab w:val="left" w:pos="1800"/>
        </w:tabs>
        <w:rPr>
          <w:rFonts w:ascii="Arial" w:hAnsi="Arial"/>
        </w:rPr>
      </w:pPr>
      <w:proofErr w:type="spellStart"/>
      <w:r>
        <w:rPr>
          <w:rFonts w:ascii="Arial" w:hAnsi="Arial"/>
        </w:rPr>
        <w:t>Dichte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1.000 g/cc</w:t>
      </w:r>
      <w:proofErr w:type="gramEnd"/>
    </w:p>
    <w:p w:rsidR="00457904" w:rsidRDefault="00457904" w:rsidP="00457904">
      <w:pPr>
        <w:tabs>
          <w:tab w:val="left" w:pos="1800"/>
        </w:tabs>
        <w:rPr>
          <w:rFonts w:ascii="Arial" w:hAnsi="Arial"/>
        </w:rPr>
      </w:pPr>
      <w:proofErr w:type="spellStart"/>
      <w:r>
        <w:rPr>
          <w:rFonts w:ascii="Arial" w:hAnsi="Arial"/>
        </w:rPr>
        <w:t>Flammpunkt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keiner</w:t>
      </w:r>
      <w:proofErr w:type="spellEnd"/>
    </w:p>
    <w:p w:rsidR="00457904" w:rsidRDefault="00457904" w:rsidP="00457904">
      <w:pPr>
        <w:tabs>
          <w:tab w:val="left" w:pos="1800"/>
        </w:tabs>
        <w:rPr>
          <w:rFonts w:ascii="Arial" w:hAnsi="Arial"/>
        </w:rPr>
      </w:pPr>
      <w:proofErr w:type="spellStart"/>
      <w:r>
        <w:rPr>
          <w:rFonts w:ascii="Arial" w:hAnsi="Arial"/>
        </w:rPr>
        <w:t>Lösemittel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Wasser</w:t>
      </w:r>
      <w:proofErr w:type="spellEnd"/>
    </w:p>
    <w:p w:rsidR="00457904" w:rsidRDefault="00457904" w:rsidP="00457904">
      <w:pPr>
        <w:tabs>
          <w:tab w:val="left" w:pos="1800"/>
        </w:tabs>
        <w:rPr>
          <w:rFonts w:ascii="Arial" w:hAnsi="Arial"/>
        </w:rPr>
      </w:pPr>
      <w:proofErr w:type="spellStart"/>
      <w:r>
        <w:rPr>
          <w:rFonts w:ascii="Arial" w:hAnsi="Arial"/>
        </w:rPr>
        <w:t>Ergiebigkeit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10 - 15 m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/ L</w:t>
      </w:r>
    </w:p>
    <w:p w:rsidR="00457904" w:rsidRDefault="00457904" w:rsidP="00457904">
      <w:pPr>
        <w:tabs>
          <w:tab w:val="left" w:pos="1800"/>
        </w:tabs>
        <w:rPr>
          <w:rFonts w:ascii="Arial" w:hAnsi="Arial"/>
        </w:rPr>
      </w:pPr>
      <w:proofErr w:type="spellStart"/>
      <w:r>
        <w:rPr>
          <w:rFonts w:ascii="Arial" w:hAnsi="Arial"/>
        </w:rPr>
        <w:t>Lebensdauer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</w:t>
      </w:r>
      <w:r>
        <w:rPr>
          <w:rFonts w:ascii="Arial" w:hAnsi="Arial"/>
        </w:rPr>
        <w:tab/>
        <w:t xml:space="preserve">12 </w:t>
      </w:r>
      <w:proofErr w:type="spellStart"/>
      <w:r>
        <w:rPr>
          <w:rFonts w:ascii="Arial" w:hAnsi="Arial"/>
        </w:rPr>
        <w:t>Monate</w:t>
      </w:r>
      <w:proofErr w:type="spellEnd"/>
    </w:p>
    <w:p w:rsidR="00457904" w:rsidRDefault="00457904" w:rsidP="00457904">
      <w:pPr>
        <w:pStyle w:val="Textkrper2"/>
        <w:tabs>
          <w:tab w:val="left" w:pos="1800"/>
        </w:tabs>
      </w:pPr>
      <w:proofErr w:type="spellStart"/>
      <w:r>
        <w:t>Lagerung</w:t>
      </w:r>
      <w:proofErr w:type="spellEnd"/>
      <w:r>
        <w:tab/>
      </w:r>
      <w:r>
        <w:tab/>
      </w:r>
      <w:r>
        <w:tab/>
        <w:t>-</w:t>
      </w:r>
      <w:r>
        <w:tab/>
      </w:r>
      <w:proofErr w:type="spellStart"/>
      <w:r>
        <w:t>unterhalb</w:t>
      </w:r>
      <w:proofErr w:type="spellEnd"/>
      <w:r>
        <w:t xml:space="preserve"> von </w:t>
      </w:r>
      <w:r>
        <w:tab/>
      </w:r>
      <w:r>
        <w:tab/>
      </w:r>
      <w:r>
        <w:tab/>
      </w:r>
      <w:r>
        <w:tab/>
      </w:r>
      <w:r>
        <w:tab/>
        <w:t>35</w:t>
      </w:r>
      <w:r>
        <w:rPr>
          <w:vertAlign w:val="superscript"/>
        </w:rPr>
        <w:t>o</w:t>
      </w:r>
      <w:r>
        <w:t>C</w:t>
      </w:r>
    </w:p>
    <w:p w:rsidR="00457904" w:rsidRDefault="00457904" w:rsidP="00457904">
      <w:pPr>
        <w:pStyle w:val="Textkrper2"/>
        <w:tabs>
          <w:tab w:val="left" w:pos="1800"/>
        </w:tabs>
      </w:pPr>
      <w:proofErr w:type="spellStart"/>
      <w:r>
        <w:t>Anwendung</w:t>
      </w:r>
      <w:proofErr w:type="spellEnd"/>
      <w:r>
        <w:tab/>
      </w:r>
      <w:r>
        <w:tab/>
      </w:r>
      <w:r>
        <w:tab/>
        <w:t>-</w:t>
      </w:r>
      <w:r>
        <w:tab/>
      </w:r>
      <w:proofErr w:type="spellStart"/>
      <w:r>
        <w:t>Sprühen</w:t>
      </w:r>
      <w:proofErr w:type="spellEnd"/>
    </w:p>
    <w:p w:rsidR="00457904" w:rsidRDefault="00457904" w:rsidP="00457904">
      <w:pPr>
        <w:pStyle w:val="Textkrper2"/>
        <w:tabs>
          <w:tab w:val="left" w:pos="1800"/>
        </w:tabs>
      </w:pPr>
      <w:proofErr w:type="spellStart"/>
      <w:r>
        <w:t>Formtemperatur</w:t>
      </w:r>
      <w:proofErr w:type="spellEnd"/>
      <w:r>
        <w:tab/>
      </w:r>
      <w:r>
        <w:tab/>
      </w:r>
      <w:r>
        <w:tab/>
        <w:t>-</w:t>
      </w:r>
      <w:r>
        <w:tab/>
      </w:r>
      <w:proofErr w:type="spellStart"/>
      <w:r>
        <w:t>mindestens</w:t>
      </w:r>
      <w:proofErr w:type="spellEnd"/>
      <w:r>
        <w:t xml:space="preserve"> 60</w:t>
      </w:r>
      <w:r>
        <w:rPr>
          <w:vertAlign w:val="superscript"/>
        </w:rPr>
        <w:t>o</w:t>
      </w:r>
      <w:r>
        <w:t>C</w:t>
      </w:r>
    </w:p>
    <w:p w:rsidR="00457904" w:rsidRDefault="00457904" w:rsidP="00457904">
      <w:pPr>
        <w:pStyle w:val="Textkrper2"/>
        <w:tabs>
          <w:tab w:val="left" w:pos="1800"/>
        </w:tabs>
      </w:pPr>
    </w:p>
    <w:p w:rsidR="00457904" w:rsidRDefault="00457904" w:rsidP="00457904">
      <w:pPr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Merke</w:t>
      </w:r>
      <w:proofErr w:type="spellEnd"/>
      <w:r>
        <w:rPr>
          <w:rFonts w:ascii="Arial" w:hAnsi="Arial"/>
        </w:rPr>
        <w:t xml:space="preserve">:  </w:t>
      </w:r>
    </w:p>
    <w:p w:rsidR="00457904" w:rsidRPr="00457904" w:rsidRDefault="00457904" w:rsidP="00457904">
      <w:pPr>
        <w:pStyle w:val="Textkrper"/>
        <w:rPr>
          <w:rFonts w:ascii="Arial" w:hAnsi="Arial" w:cs="Arial"/>
        </w:rPr>
      </w:pPr>
      <w:proofErr w:type="gramStart"/>
      <w:r w:rsidRPr="00457904">
        <w:rPr>
          <w:rFonts w:ascii="Arial" w:hAnsi="Arial" w:cs="Arial"/>
        </w:rPr>
        <w:t xml:space="preserve">Das </w:t>
      </w:r>
      <w:proofErr w:type="spellStart"/>
      <w:r w:rsidRPr="00457904">
        <w:rPr>
          <w:rFonts w:ascii="Arial" w:hAnsi="Arial" w:cs="Arial"/>
        </w:rPr>
        <w:t>polymere</w:t>
      </w:r>
      <w:proofErr w:type="spellEnd"/>
      <w:r w:rsidRPr="00457904">
        <w:rPr>
          <w:rFonts w:ascii="Arial" w:hAnsi="Arial" w:cs="Arial"/>
        </w:rPr>
        <w:t xml:space="preserve"> Harz in </w:t>
      </w:r>
      <w:proofErr w:type="spellStart"/>
      <w:r w:rsidRPr="00457904">
        <w:rPr>
          <w:rFonts w:ascii="Arial" w:hAnsi="Arial" w:cs="Arial"/>
        </w:rPr>
        <w:t>Marbocote</w:t>
      </w:r>
      <w:proofErr w:type="spellEnd"/>
      <w:r w:rsidRPr="00457904">
        <w:rPr>
          <w:rFonts w:ascii="Arial" w:hAnsi="Arial" w:cs="Arial"/>
          <w:vertAlign w:val="superscript"/>
        </w:rPr>
        <w:t>®</w:t>
      </w:r>
      <w:r w:rsidRPr="00457904">
        <w:rPr>
          <w:rFonts w:ascii="Arial" w:hAnsi="Arial" w:cs="Arial"/>
        </w:rPr>
        <w:t xml:space="preserve"> W</w:t>
      </w:r>
      <w:r w:rsidR="00C023D2">
        <w:rPr>
          <w:rFonts w:ascii="Arial" w:hAnsi="Arial" w:cs="Arial"/>
        </w:rPr>
        <w:t xml:space="preserve"> 2140</w:t>
      </w:r>
      <w:r w:rsidRPr="00457904">
        <w:rPr>
          <w:rFonts w:ascii="Arial" w:hAnsi="Arial" w:cs="Arial"/>
        </w:rPr>
        <w:t xml:space="preserve"> </w:t>
      </w:r>
      <w:proofErr w:type="spellStart"/>
      <w:r w:rsidRPr="00457904">
        <w:rPr>
          <w:rFonts w:ascii="Arial" w:hAnsi="Arial" w:cs="Arial"/>
        </w:rPr>
        <w:t>reagiert</w:t>
      </w:r>
      <w:proofErr w:type="spellEnd"/>
      <w:r w:rsidRPr="00457904">
        <w:rPr>
          <w:rFonts w:ascii="Arial" w:hAnsi="Arial" w:cs="Arial"/>
        </w:rPr>
        <w:t xml:space="preserve"> </w:t>
      </w:r>
      <w:proofErr w:type="spellStart"/>
      <w:r w:rsidRPr="00457904">
        <w:rPr>
          <w:rFonts w:ascii="Arial" w:hAnsi="Arial" w:cs="Arial"/>
        </w:rPr>
        <w:t>unter</w:t>
      </w:r>
      <w:proofErr w:type="spellEnd"/>
      <w:r w:rsidRPr="00457904">
        <w:rPr>
          <w:rFonts w:ascii="Arial" w:hAnsi="Arial" w:cs="Arial"/>
        </w:rPr>
        <w:t xml:space="preserve"> </w:t>
      </w:r>
      <w:proofErr w:type="spellStart"/>
      <w:r w:rsidRPr="00457904">
        <w:rPr>
          <w:rFonts w:ascii="Arial" w:hAnsi="Arial" w:cs="Arial"/>
        </w:rPr>
        <w:t>Wärme</w:t>
      </w:r>
      <w:proofErr w:type="spellEnd"/>
      <w:r w:rsidRPr="00457904">
        <w:rPr>
          <w:rFonts w:ascii="Arial" w:hAnsi="Arial" w:cs="Arial"/>
        </w:rPr>
        <w:t>.</w:t>
      </w:r>
      <w:proofErr w:type="gramEnd"/>
      <w:r w:rsidRPr="00457904">
        <w:rPr>
          <w:rFonts w:ascii="Arial" w:hAnsi="Arial" w:cs="Arial"/>
        </w:rPr>
        <w:t xml:space="preserve"> </w:t>
      </w:r>
      <w:proofErr w:type="spellStart"/>
      <w:r w:rsidRPr="00457904">
        <w:rPr>
          <w:rFonts w:ascii="Arial" w:hAnsi="Arial" w:cs="Arial"/>
        </w:rPr>
        <w:t>Marbocote</w:t>
      </w:r>
      <w:proofErr w:type="spellEnd"/>
      <w:r w:rsidRPr="00457904">
        <w:rPr>
          <w:rFonts w:ascii="Arial" w:hAnsi="Arial" w:cs="Arial"/>
          <w:vertAlign w:val="superscript"/>
        </w:rPr>
        <w:t>®</w:t>
      </w:r>
      <w:r w:rsidRPr="00457904">
        <w:rPr>
          <w:rFonts w:ascii="Arial" w:hAnsi="Arial" w:cs="Arial"/>
        </w:rPr>
        <w:t xml:space="preserve"> W </w:t>
      </w:r>
      <w:r w:rsidR="00C023D2">
        <w:rPr>
          <w:rFonts w:ascii="Arial" w:hAnsi="Arial" w:cs="Arial"/>
        </w:rPr>
        <w:t>2140</w:t>
      </w:r>
      <w:r w:rsidRPr="00457904">
        <w:rPr>
          <w:rFonts w:ascii="Arial" w:hAnsi="Arial" w:cs="Arial"/>
        </w:rPr>
        <w:t xml:space="preserve"> </w:t>
      </w:r>
      <w:proofErr w:type="spellStart"/>
      <w:r w:rsidRPr="00457904">
        <w:rPr>
          <w:rFonts w:ascii="Arial" w:hAnsi="Arial" w:cs="Arial"/>
        </w:rPr>
        <w:t>wird</w:t>
      </w:r>
      <w:proofErr w:type="spellEnd"/>
      <w:r w:rsidRPr="00457904">
        <w:rPr>
          <w:rFonts w:ascii="Arial" w:hAnsi="Arial" w:cs="Arial"/>
        </w:rPr>
        <w:t xml:space="preserve"> </w:t>
      </w:r>
      <w:proofErr w:type="spellStart"/>
      <w:r w:rsidRPr="00457904">
        <w:rPr>
          <w:rFonts w:ascii="Arial" w:hAnsi="Arial" w:cs="Arial"/>
        </w:rPr>
        <w:t>gebrauchsfertig</w:t>
      </w:r>
      <w:proofErr w:type="spellEnd"/>
      <w:r w:rsidRPr="00457904">
        <w:rPr>
          <w:rFonts w:ascii="Arial" w:hAnsi="Arial" w:cs="Arial"/>
        </w:rPr>
        <w:t xml:space="preserve"> </w:t>
      </w:r>
      <w:proofErr w:type="spellStart"/>
      <w:r w:rsidRPr="00457904">
        <w:rPr>
          <w:rFonts w:ascii="Arial" w:hAnsi="Arial" w:cs="Arial"/>
        </w:rPr>
        <w:t>geliefert</w:t>
      </w:r>
      <w:proofErr w:type="spellEnd"/>
      <w:r w:rsidRPr="00457904">
        <w:rPr>
          <w:rFonts w:ascii="Arial" w:hAnsi="Arial" w:cs="Arial"/>
        </w:rPr>
        <w:t xml:space="preserve">, </w:t>
      </w:r>
      <w:proofErr w:type="spellStart"/>
      <w:r w:rsidRPr="00457904">
        <w:rPr>
          <w:rFonts w:ascii="Arial" w:hAnsi="Arial" w:cs="Arial"/>
        </w:rPr>
        <w:t>weder</w:t>
      </w:r>
      <w:proofErr w:type="spellEnd"/>
      <w:r w:rsidRPr="00457904">
        <w:rPr>
          <w:rFonts w:ascii="Arial" w:hAnsi="Arial" w:cs="Arial"/>
        </w:rPr>
        <w:t xml:space="preserve"> </w:t>
      </w:r>
      <w:proofErr w:type="spellStart"/>
      <w:r w:rsidRPr="00457904">
        <w:rPr>
          <w:rFonts w:ascii="Arial" w:hAnsi="Arial" w:cs="Arial"/>
        </w:rPr>
        <w:t>Schütteln</w:t>
      </w:r>
      <w:proofErr w:type="spellEnd"/>
      <w:r w:rsidRPr="00457904">
        <w:rPr>
          <w:rFonts w:ascii="Arial" w:hAnsi="Arial" w:cs="Arial"/>
        </w:rPr>
        <w:t xml:space="preserve"> </w:t>
      </w:r>
      <w:proofErr w:type="spellStart"/>
      <w:r w:rsidRPr="00457904">
        <w:rPr>
          <w:rFonts w:ascii="Arial" w:hAnsi="Arial" w:cs="Arial"/>
        </w:rPr>
        <w:t>noch</w:t>
      </w:r>
      <w:proofErr w:type="spellEnd"/>
      <w:r w:rsidRPr="00457904">
        <w:rPr>
          <w:rFonts w:ascii="Arial" w:hAnsi="Arial" w:cs="Arial"/>
        </w:rPr>
        <w:t xml:space="preserve"> </w:t>
      </w:r>
      <w:proofErr w:type="spellStart"/>
      <w:r w:rsidRPr="00457904">
        <w:rPr>
          <w:rFonts w:ascii="Arial" w:hAnsi="Arial" w:cs="Arial"/>
        </w:rPr>
        <w:t>Rühren</w:t>
      </w:r>
      <w:proofErr w:type="spellEnd"/>
      <w:r w:rsidRPr="00457904">
        <w:rPr>
          <w:rFonts w:ascii="Arial" w:hAnsi="Arial" w:cs="Arial"/>
        </w:rPr>
        <w:t xml:space="preserve"> </w:t>
      </w:r>
      <w:proofErr w:type="spellStart"/>
      <w:proofErr w:type="gramStart"/>
      <w:r w:rsidRPr="00457904">
        <w:rPr>
          <w:rFonts w:ascii="Arial" w:hAnsi="Arial" w:cs="Arial"/>
        </w:rPr>
        <w:t>sind</w:t>
      </w:r>
      <w:proofErr w:type="spellEnd"/>
      <w:proofErr w:type="gramEnd"/>
      <w:r w:rsidRPr="00457904">
        <w:rPr>
          <w:rFonts w:ascii="Arial" w:hAnsi="Arial" w:cs="Arial"/>
        </w:rPr>
        <w:t xml:space="preserve"> </w:t>
      </w:r>
      <w:proofErr w:type="spellStart"/>
      <w:r w:rsidRPr="00457904">
        <w:rPr>
          <w:rFonts w:ascii="Arial" w:hAnsi="Arial" w:cs="Arial"/>
        </w:rPr>
        <w:t>erforderlich</w:t>
      </w:r>
      <w:proofErr w:type="spellEnd"/>
      <w:r w:rsidRPr="00457904">
        <w:rPr>
          <w:rFonts w:ascii="Arial" w:hAnsi="Arial" w:cs="Arial"/>
        </w:rPr>
        <w:t xml:space="preserve">.  </w:t>
      </w:r>
    </w:p>
    <w:p w:rsidR="00903210" w:rsidRDefault="00457904" w:rsidP="00903210">
      <w:pPr>
        <w:pStyle w:val="Textkrper"/>
        <w:rPr>
          <w:rFonts w:ascii="Arial" w:hAnsi="Arial" w:cs="Arial"/>
        </w:rPr>
      </w:pPr>
      <w:proofErr w:type="spellStart"/>
      <w:r w:rsidRPr="00457904">
        <w:rPr>
          <w:rFonts w:ascii="Arial" w:hAnsi="Arial" w:cs="Arial"/>
        </w:rPr>
        <w:t>Marbocote</w:t>
      </w:r>
      <w:proofErr w:type="spellEnd"/>
      <w:r w:rsidRPr="00457904">
        <w:rPr>
          <w:rFonts w:ascii="Arial" w:hAnsi="Arial" w:cs="Arial"/>
          <w:vertAlign w:val="superscript"/>
        </w:rPr>
        <w:t>®</w:t>
      </w:r>
      <w:r w:rsidRPr="00457904">
        <w:rPr>
          <w:rFonts w:ascii="Arial" w:hAnsi="Arial" w:cs="Arial"/>
        </w:rPr>
        <w:t xml:space="preserve"> W </w:t>
      </w:r>
      <w:r w:rsidR="00C023D2">
        <w:rPr>
          <w:rFonts w:ascii="Arial" w:hAnsi="Arial" w:cs="Arial"/>
        </w:rPr>
        <w:t>2140</w:t>
      </w:r>
      <w:r w:rsidRPr="00457904">
        <w:rPr>
          <w:rFonts w:ascii="Arial" w:hAnsi="Arial" w:cs="Arial"/>
        </w:rPr>
        <w:t xml:space="preserve"> </w:t>
      </w:r>
      <w:proofErr w:type="spellStart"/>
      <w:proofErr w:type="gramStart"/>
      <w:r w:rsidRPr="00457904">
        <w:rPr>
          <w:rFonts w:ascii="Arial" w:hAnsi="Arial" w:cs="Arial"/>
        </w:rPr>
        <w:t>ist</w:t>
      </w:r>
      <w:proofErr w:type="spellEnd"/>
      <w:proofErr w:type="gramEnd"/>
      <w:r w:rsidRPr="00457904">
        <w:rPr>
          <w:rFonts w:ascii="Arial" w:hAnsi="Arial" w:cs="Arial"/>
        </w:rPr>
        <w:t xml:space="preserve"> </w:t>
      </w:r>
      <w:proofErr w:type="spellStart"/>
      <w:r w:rsidRPr="00457904">
        <w:rPr>
          <w:rFonts w:ascii="Arial" w:hAnsi="Arial" w:cs="Arial"/>
        </w:rPr>
        <w:t>nicht</w:t>
      </w:r>
      <w:proofErr w:type="spellEnd"/>
      <w:r w:rsidRPr="00457904">
        <w:rPr>
          <w:rFonts w:ascii="Arial" w:hAnsi="Arial" w:cs="Arial"/>
        </w:rPr>
        <w:t xml:space="preserve"> </w:t>
      </w:r>
      <w:proofErr w:type="spellStart"/>
      <w:r w:rsidRPr="00457904">
        <w:rPr>
          <w:rFonts w:ascii="Arial" w:hAnsi="Arial" w:cs="Arial"/>
        </w:rPr>
        <w:t>geeignet</w:t>
      </w:r>
      <w:proofErr w:type="spellEnd"/>
      <w:r w:rsidRPr="00457904">
        <w:rPr>
          <w:rFonts w:ascii="Arial" w:hAnsi="Arial" w:cs="Arial"/>
        </w:rPr>
        <w:t xml:space="preserve"> </w:t>
      </w:r>
      <w:proofErr w:type="spellStart"/>
      <w:r w:rsidRPr="00457904">
        <w:rPr>
          <w:rFonts w:ascii="Arial" w:hAnsi="Arial" w:cs="Arial"/>
        </w:rPr>
        <w:t>für</w:t>
      </w:r>
      <w:proofErr w:type="spellEnd"/>
      <w:r w:rsidRPr="00457904">
        <w:rPr>
          <w:rFonts w:ascii="Arial" w:hAnsi="Arial" w:cs="Arial"/>
        </w:rPr>
        <w:t xml:space="preserve"> </w:t>
      </w:r>
      <w:proofErr w:type="spellStart"/>
      <w:r w:rsidRPr="00457904">
        <w:rPr>
          <w:rFonts w:ascii="Arial" w:hAnsi="Arial" w:cs="Arial"/>
        </w:rPr>
        <w:t>Silikonkautschuk</w:t>
      </w:r>
      <w:proofErr w:type="spellEnd"/>
      <w:r w:rsidRPr="00457904">
        <w:rPr>
          <w:rFonts w:ascii="Arial" w:hAnsi="Arial" w:cs="Arial"/>
        </w:rPr>
        <w:t xml:space="preserve">. </w:t>
      </w:r>
      <w:proofErr w:type="spellStart"/>
      <w:proofErr w:type="gramStart"/>
      <w:r w:rsidRPr="00457904">
        <w:rPr>
          <w:rFonts w:ascii="Arial" w:hAnsi="Arial" w:cs="Arial"/>
        </w:rPr>
        <w:t>Dafür</w:t>
      </w:r>
      <w:proofErr w:type="spellEnd"/>
      <w:r w:rsidRPr="00457904">
        <w:rPr>
          <w:rFonts w:ascii="Arial" w:hAnsi="Arial" w:cs="Arial"/>
        </w:rPr>
        <w:t xml:space="preserve"> </w:t>
      </w:r>
      <w:proofErr w:type="spellStart"/>
      <w:r w:rsidRPr="00457904">
        <w:rPr>
          <w:rFonts w:ascii="Arial" w:hAnsi="Arial" w:cs="Arial"/>
        </w:rPr>
        <w:t>empfehlen</w:t>
      </w:r>
      <w:proofErr w:type="spellEnd"/>
      <w:r w:rsidRPr="00457904">
        <w:rPr>
          <w:rFonts w:ascii="Arial" w:hAnsi="Arial" w:cs="Arial"/>
        </w:rPr>
        <w:t xml:space="preserve"> </w:t>
      </w:r>
      <w:proofErr w:type="spellStart"/>
      <w:r w:rsidRPr="00457904">
        <w:rPr>
          <w:rFonts w:ascii="Arial" w:hAnsi="Arial" w:cs="Arial"/>
        </w:rPr>
        <w:t>wir</w:t>
      </w:r>
      <w:proofErr w:type="spellEnd"/>
      <w:r w:rsidRPr="00457904">
        <w:rPr>
          <w:rFonts w:ascii="Arial" w:hAnsi="Arial" w:cs="Arial"/>
        </w:rPr>
        <w:t xml:space="preserve"> </w:t>
      </w:r>
      <w:proofErr w:type="spellStart"/>
      <w:r w:rsidRPr="00457904">
        <w:rPr>
          <w:rFonts w:ascii="Arial" w:hAnsi="Arial" w:cs="Arial"/>
        </w:rPr>
        <w:t>M</w:t>
      </w:r>
      <w:r>
        <w:rPr>
          <w:rFonts w:ascii="Arial" w:hAnsi="Arial" w:cs="Arial"/>
        </w:rPr>
        <w:t>a</w:t>
      </w:r>
      <w:r w:rsidRPr="00457904">
        <w:rPr>
          <w:rFonts w:ascii="Arial" w:hAnsi="Arial" w:cs="Arial"/>
        </w:rPr>
        <w:t>rbocote</w:t>
      </w:r>
      <w:proofErr w:type="spellEnd"/>
      <w:r w:rsidRPr="00457904">
        <w:rPr>
          <w:rFonts w:ascii="Arial" w:hAnsi="Arial" w:cs="Arial"/>
        </w:rPr>
        <w:t xml:space="preserve"> W 2130.</w:t>
      </w:r>
      <w:proofErr w:type="gramEnd"/>
    </w:p>
    <w:p w:rsidR="00903210" w:rsidRDefault="00AD2303" w:rsidP="00903210">
      <w:pPr>
        <w:pStyle w:val="Textkrper"/>
        <w:rPr>
          <w:rFonts w:ascii="Arial" w:hAnsi="Arial"/>
          <w:b/>
        </w:rPr>
      </w:pPr>
      <w:r>
        <w:rPr>
          <w:rFonts w:ascii="Arial" w:hAnsi="Arial" w:cs="Arial"/>
          <w:spacing w:val="-2"/>
          <w:sz w:val="16"/>
          <w:szCs w:val="16"/>
        </w:rPr>
        <w:br w:type="column"/>
      </w:r>
      <w:proofErr w:type="spellStart"/>
      <w:r w:rsidR="00903210">
        <w:rPr>
          <w:rFonts w:ascii="Arial" w:hAnsi="Arial"/>
          <w:b/>
        </w:rPr>
        <w:lastRenderedPageBreak/>
        <w:t>Anwendungshinweise</w:t>
      </w:r>
      <w:proofErr w:type="spellEnd"/>
    </w:p>
    <w:p w:rsidR="00A9207F" w:rsidRDefault="00A9207F" w:rsidP="00903210">
      <w:pPr>
        <w:pStyle w:val="Textkrper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Bitte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Verwendung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Sicherheitsdatenblatt</w:t>
      </w:r>
      <w:proofErr w:type="spellEnd"/>
      <w:r>
        <w:rPr>
          <w:rFonts w:ascii="Arial" w:hAnsi="Arial"/>
        </w:rPr>
        <w:t>.</w:t>
      </w:r>
      <w:proofErr w:type="gramEnd"/>
    </w:p>
    <w:p w:rsidR="00A9207F" w:rsidRDefault="00A9207F" w:rsidP="00A9207F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Vor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Auftragen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muß</w:t>
      </w:r>
      <w:proofErr w:type="spellEnd"/>
      <w:r>
        <w:rPr>
          <w:rFonts w:ascii="Arial" w:hAnsi="Arial"/>
        </w:rPr>
        <w:t xml:space="preserve"> die Form </w:t>
      </w:r>
      <w:proofErr w:type="spellStart"/>
      <w:r>
        <w:rPr>
          <w:rFonts w:ascii="Arial" w:hAnsi="Arial"/>
        </w:rPr>
        <w:t>sauber</w:t>
      </w:r>
      <w:proofErr w:type="spellEnd"/>
      <w:r>
        <w:rPr>
          <w:rFonts w:ascii="Arial" w:hAnsi="Arial"/>
        </w:rPr>
        <w:t xml:space="preserve"> und </w:t>
      </w:r>
      <w:proofErr w:type="spellStart"/>
      <w:r>
        <w:rPr>
          <w:rFonts w:ascii="Arial" w:hAnsi="Arial"/>
        </w:rPr>
        <w:t>trocken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sein</w:t>
      </w:r>
      <w:proofErr w:type="spellEnd"/>
      <w:r>
        <w:rPr>
          <w:rFonts w:ascii="Arial" w:hAnsi="Arial"/>
        </w:rPr>
        <w:t xml:space="preserve">. Falls </w:t>
      </w:r>
      <w:proofErr w:type="spellStart"/>
      <w:r>
        <w:rPr>
          <w:rFonts w:ascii="Arial" w:hAnsi="Arial"/>
        </w:rPr>
        <w:t>erforderlich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reinige</w:t>
      </w:r>
      <w:proofErr w:type="spellEnd"/>
      <w:r>
        <w:rPr>
          <w:rFonts w:ascii="Arial" w:hAnsi="Arial"/>
        </w:rPr>
        <w:t xml:space="preserve"> man die Form </w:t>
      </w:r>
      <w:proofErr w:type="spellStart"/>
      <w:r>
        <w:rPr>
          <w:rFonts w:ascii="Arial" w:hAnsi="Arial"/>
        </w:rPr>
        <w:t>mechanisch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zB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durch</w:t>
      </w:r>
      <w:proofErr w:type="spellEnd"/>
      <w:r>
        <w:rPr>
          <w:rFonts w:ascii="Arial" w:hAnsi="Arial"/>
        </w:rPr>
        <w:t xml:space="preserve"> Sand-, </w:t>
      </w:r>
      <w:proofErr w:type="spellStart"/>
      <w:r>
        <w:rPr>
          <w:rFonts w:ascii="Arial" w:hAnsi="Arial"/>
        </w:rPr>
        <w:t>Metall</w:t>
      </w:r>
      <w:proofErr w:type="spellEnd"/>
      <w:r>
        <w:rPr>
          <w:rFonts w:ascii="Arial" w:hAnsi="Arial"/>
        </w:rPr>
        <w:t xml:space="preserve">- </w:t>
      </w:r>
      <w:proofErr w:type="spellStart"/>
      <w:proofErr w:type="gramStart"/>
      <w:r>
        <w:rPr>
          <w:rFonts w:ascii="Arial" w:hAnsi="Arial"/>
        </w:rPr>
        <w:t>oder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Trockeneis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Strahlen</w:t>
      </w:r>
      <w:proofErr w:type="spellEnd"/>
      <w:r>
        <w:rPr>
          <w:rFonts w:ascii="Arial" w:hAnsi="Arial"/>
        </w:rPr>
        <w:t xml:space="preserve">). </w:t>
      </w:r>
      <w:proofErr w:type="spellStart"/>
      <w:r>
        <w:rPr>
          <w:rFonts w:ascii="Arial" w:hAnsi="Arial"/>
        </w:rPr>
        <w:t>Danach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empfiehlt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sich</w:t>
      </w:r>
      <w:proofErr w:type="spellEnd"/>
      <w:r>
        <w:rPr>
          <w:rFonts w:ascii="Arial" w:hAnsi="Arial"/>
        </w:rPr>
        <w:t xml:space="preserve"> die Form </w:t>
      </w:r>
      <w:proofErr w:type="spellStart"/>
      <w:r>
        <w:rPr>
          <w:rFonts w:ascii="Arial" w:hAnsi="Arial"/>
        </w:rPr>
        <w:t>zu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entfetten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geeigneten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Lösemittel</w:t>
      </w:r>
      <w:proofErr w:type="spellEnd"/>
      <w:r>
        <w:rPr>
          <w:rFonts w:ascii="Arial" w:hAnsi="Arial"/>
        </w:rPr>
        <w:t xml:space="preserve">. Die </w:t>
      </w:r>
      <w:proofErr w:type="spellStart"/>
      <w:r>
        <w:rPr>
          <w:rFonts w:ascii="Arial" w:hAnsi="Arial"/>
        </w:rPr>
        <w:t>besten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Ergebnisse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erzielt</w:t>
      </w:r>
      <w:proofErr w:type="spellEnd"/>
      <w:r>
        <w:rPr>
          <w:rFonts w:ascii="Arial" w:hAnsi="Arial"/>
        </w:rPr>
        <w:t xml:space="preserve"> man, </w:t>
      </w:r>
      <w:proofErr w:type="spellStart"/>
      <w:r>
        <w:rPr>
          <w:rFonts w:ascii="Arial" w:hAnsi="Arial"/>
        </w:rPr>
        <w:t>wenn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Marbocote</w:t>
      </w:r>
      <w:proofErr w:type="spellEnd"/>
      <w:r>
        <w:rPr>
          <w:rFonts w:ascii="Arial" w:hAnsi="Arial"/>
        </w:rPr>
        <w:t xml:space="preserve"> auf </w:t>
      </w:r>
      <w:proofErr w:type="spellStart"/>
      <w:r>
        <w:rPr>
          <w:rFonts w:ascii="Arial" w:hAnsi="Arial"/>
        </w:rPr>
        <w:t>vollkommen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gereinigten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Formoberflächen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aufgetragen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wird</w:t>
      </w:r>
      <w:proofErr w:type="spellEnd"/>
      <w:r>
        <w:rPr>
          <w:rFonts w:ascii="Arial" w:hAnsi="Arial"/>
        </w:rPr>
        <w:t>.</w:t>
      </w:r>
    </w:p>
    <w:p w:rsidR="00A9207F" w:rsidRDefault="00A9207F" w:rsidP="00A9207F">
      <w:pPr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Alle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Arbeitsschritte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sollten</w:t>
      </w:r>
      <w:proofErr w:type="spellEnd"/>
      <w:r>
        <w:rPr>
          <w:rFonts w:ascii="Arial" w:hAnsi="Arial"/>
        </w:rPr>
        <w:t xml:space="preserve"> in gut </w:t>
      </w:r>
      <w:proofErr w:type="spellStart"/>
      <w:r>
        <w:rPr>
          <w:rFonts w:ascii="Arial" w:hAnsi="Arial"/>
        </w:rPr>
        <w:t>belüfteter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Arbeitsumgebung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durchgeführt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>.</w:t>
      </w:r>
      <w:proofErr w:type="gramEnd"/>
    </w:p>
    <w:p w:rsidR="00A9207F" w:rsidRDefault="00A9207F" w:rsidP="00A9207F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Marbocote</w:t>
      </w:r>
      <w:proofErr w:type="spellEnd"/>
      <w:r>
        <w:rPr>
          <w:vertAlign w:val="superscript"/>
        </w:rPr>
        <w:t>®</w:t>
      </w:r>
      <w:r>
        <w:rPr>
          <w:rFonts w:ascii="Arial" w:hAnsi="Arial"/>
        </w:rPr>
        <w:t xml:space="preserve"> W </w:t>
      </w:r>
      <w:r w:rsidR="00C023D2">
        <w:rPr>
          <w:rFonts w:ascii="Arial" w:hAnsi="Arial" w:cs="Arial"/>
        </w:rPr>
        <w:t>2140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allen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gängigen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Sprühvorrichtungen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aufgetragen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werden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einen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feinen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Sprühnebel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erzeugen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können</w:t>
      </w:r>
      <w:proofErr w:type="spellEnd"/>
      <w:r>
        <w:rPr>
          <w:rFonts w:ascii="Arial" w:hAnsi="Arial"/>
        </w:rPr>
        <w:t>.</w:t>
      </w:r>
    </w:p>
    <w:p w:rsidR="00A9207F" w:rsidRDefault="00A9207F" w:rsidP="00A9207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besten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erzielt</w:t>
      </w:r>
      <w:proofErr w:type="spellEnd"/>
      <w:r>
        <w:rPr>
          <w:rFonts w:ascii="Arial" w:hAnsi="Arial"/>
        </w:rPr>
        <w:t xml:space="preserve"> man, </w:t>
      </w:r>
      <w:proofErr w:type="spellStart"/>
      <w:r>
        <w:rPr>
          <w:rFonts w:ascii="Arial" w:hAnsi="Arial"/>
        </w:rPr>
        <w:t>wenn</w:t>
      </w:r>
      <w:proofErr w:type="spellEnd"/>
      <w:r>
        <w:rPr>
          <w:rFonts w:ascii="Arial" w:hAnsi="Arial"/>
        </w:rPr>
        <w:t xml:space="preserve"> man die </w:t>
      </w:r>
      <w:proofErr w:type="spellStart"/>
      <w:r>
        <w:rPr>
          <w:rFonts w:ascii="Arial" w:hAnsi="Arial"/>
        </w:rPr>
        <w:t>folgenden</w:t>
      </w:r>
      <w:proofErr w:type="spellEnd"/>
      <w:r>
        <w:rPr>
          <w:rFonts w:ascii="Arial" w:hAnsi="Arial"/>
        </w:rPr>
        <w:t xml:space="preserve"> Parameter </w:t>
      </w:r>
      <w:proofErr w:type="spellStart"/>
      <w:r>
        <w:rPr>
          <w:rFonts w:ascii="Arial" w:hAnsi="Arial"/>
        </w:rPr>
        <w:t>einhält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Abhängigkeit</w:t>
      </w:r>
      <w:proofErr w:type="spellEnd"/>
      <w:r>
        <w:rPr>
          <w:rFonts w:ascii="Arial" w:hAnsi="Arial"/>
        </w:rPr>
        <w:t xml:space="preserve"> von </w:t>
      </w:r>
      <w:proofErr w:type="spellStart"/>
      <w:r>
        <w:rPr>
          <w:rFonts w:ascii="Arial" w:hAnsi="Arial"/>
        </w:rPr>
        <w:t>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Formtemperatur</w:t>
      </w:r>
      <w:proofErr w:type="spellEnd"/>
      <w:r>
        <w:rPr>
          <w:rFonts w:ascii="Arial" w:hAnsi="Arial"/>
        </w:rPr>
        <w:t>.</w:t>
      </w:r>
    </w:p>
    <w:p w:rsidR="00A9207F" w:rsidRDefault="00A9207F">
      <w:pPr>
        <w:kinsoku w:val="0"/>
        <w:overflowPunct w:val="0"/>
        <w:autoSpaceDE/>
        <w:autoSpaceDN/>
        <w:adjustRightInd/>
        <w:spacing w:before="2" w:line="276" w:lineRule="exact"/>
        <w:textAlignment w:val="baseline"/>
        <w:rPr>
          <w:rFonts w:ascii="Arial" w:hAnsi="Arial" w:cs="Arial"/>
          <w:spacing w:val="-2"/>
          <w:sz w:val="16"/>
          <w:szCs w:val="16"/>
        </w:rPr>
      </w:pPr>
    </w:p>
    <w:tbl>
      <w:tblPr>
        <w:tblW w:w="4526" w:type="dxa"/>
        <w:tblInd w:w="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9"/>
        <w:gridCol w:w="965"/>
        <w:gridCol w:w="1032"/>
        <w:gridCol w:w="834"/>
        <w:gridCol w:w="706"/>
      </w:tblGrid>
      <w:tr w:rsidR="00AD2303" w:rsidRPr="00BD70EB" w:rsidTr="00A9207F">
        <w:trPr>
          <w:trHeight w:hRule="exact" w:val="39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3" w:rsidRPr="00BD70EB" w:rsidRDefault="00A9207F" w:rsidP="00A9207F">
            <w:pPr>
              <w:kinsoku w:val="0"/>
              <w:overflowPunct w:val="0"/>
              <w:autoSpaceDE/>
              <w:autoSpaceDN/>
              <w:adjustRightInd/>
              <w:spacing w:line="185" w:lineRule="exact"/>
              <w:ind w:left="216" w:hanging="144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Formtemp</w:t>
            </w:r>
            <w:proofErr w:type="spellEnd"/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.</w:t>
            </w:r>
            <w:r w:rsidR="00AD2303" w:rsidRPr="00BD70EB">
              <w:rPr>
                <w:rFonts w:ascii="Arial" w:eastAsiaTheme="minorEastAsia" w:hAnsi="Arial" w:cs="Arial"/>
                <w:sz w:val="16"/>
                <w:szCs w:val="16"/>
              </w:rPr>
              <w:t xml:space="preserve"> (</w:t>
            </w:r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Grad C</w:t>
            </w:r>
            <w:r w:rsidR="00AD2303" w:rsidRPr="00BD70EB">
              <w:rPr>
                <w:rFonts w:ascii="Arial" w:eastAsiaTheme="minorEastAsia" w:hAnsi="Arial" w:cs="Arial"/>
                <w:sz w:val="16"/>
                <w:szCs w:val="16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3" w:rsidRPr="00BD70EB" w:rsidRDefault="00A9207F" w:rsidP="00A9207F">
            <w:pPr>
              <w:kinsoku w:val="0"/>
              <w:overflowPunct w:val="0"/>
              <w:autoSpaceDE/>
              <w:autoSpaceDN/>
              <w:adjustRightInd/>
              <w:spacing w:line="185" w:lineRule="exact"/>
              <w:ind w:left="216" w:hanging="144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Durchsatz</w:t>
            </w:r>
            <w:proofErr w:type="spellEnd"/>
            <w:r w:rsidR="00AD2303" w:rsidRPr="00BD70EB">
              <w:rPr>
                <w:rFonts w:ascii="Arial" w:eastAsiaTheme="minorEastAsia" w:hAnsi="Arial" w:cs="Arial"/>
                <w:sz w:val="16"/>
                <w:szCs w:val="16"/>
              </w:rPr>
              <w:t xml:space="preserve"> (ml/min)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3" w:rsidRPr="00BD70EB" w:rsidRDefault="00A9207F" w:rsidP="00A9207F">
            <w:pPr>
              <w:kinsoku w:val="0"/>
              <w:overflowPunct w:val="0"/>
              <w:autoSpaceDE/>
              <w:autoSpaceDN/>
              <w:adjustRightInd/>
              <w:spacing w:line="185" w:lineRule="exact"/>
              <w:ind w:left="360" w:hanging="288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Luftdruck</w:t>
            </w:r>
            <w:proofErr w:type="spellEnd"/>
            <w:r w:rsidR="00AD2303" w:rsidRPr="00BD70EB">
              <w:rPr>
                <w:rFonts w:ascii="Arial" w:eastAsiaTheme="minorEastAsia" w:hAnsi="Arial" w:cs="Arial"/>
                <w:sz w:val="16"/>
                <w:szCs w:val="16"/>
              </w:rPr>
              <w:t xml:space="preserve"> (bar)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3" w:rsidRPr="00BD70EB" w:rsidRDefault="00A9207F" w:rsidP="00A9207F">
            <w:pPr>
              <w:kinsoku w:val="0"/>
              <w:overflowPunct w:val="0"/>
              <w:autoSpaceDE/>
              <w:autoSpaceDN/>
              <w:adjustRightInd/>
              <w:spacing w:line="185" w:lineRule="exact"/>
              <w:ind w:left="72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Anzahl</w:t>
            </w:r>
            <w:proofErr w:type="spellEnd"/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Schichten</w:t>
            </w:r>
            <w:r w:rsidR="00AD2303" w:rsidRPr="00BD70EB">
              <w:rPr>
                <w:rFonts w:ascii="Arial" w:eastAsiaTheme="minorEastAsia" w:hAnsi="Arial" w:cs="Arial"/>
                <w:sz w:val="16"/>
                <w:szCs w:val="16"/>
              </w:rPr>
              <w:t>oats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03" w:rsidRPr="00BD70EB" w:rsidRDefault="00A9207F" w:rsidP="00A9207F">
            <w:pPr>
              <w:kinsoku w:val="0"/>
              <w:overflowPunct w:val="0"/>
              <w:autoSpaceDE/>
              <w:autoSpaceDN/>
              <w:adjustRightInd/>
              <w:spacing w:line="185" w:lineRule="exact"/>
              <w:ind w:left="216" w:hanging="216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proofErr w:type="spellStart"/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Aushärtezeit</w:t>
            </w:r>
            <w:proofErr w:type="spellEnd"/>
            <w:r w:rsidR="00AD2303" w:rsidRPr="00BD70EB">
              <w:rPr>
                <w:rFonts w:ascii="Arial" w:eastAsiaTheme="minorEastAsia" w:hAnsi="Arial" w:cs="Arial"/>
                <w:sz w:val="16"/>
                <w:szCs w:val="16"/>
              </w:rPr>
              <w:t>* (min)</w:t>
            </w:r>
          </w:p>
        </w:tc>
      </w:tr>
      <w:tr w:rsidR="00AD2303" w:rsidRPr="00BD70EB" w:rsidTr="00A9207F">
        <w:trPr>
          <w:trHeight w:hRule="exact" w:val="26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38" w:after="26" w:line="190" w:lineRule="exact"/>
              <w:jc w:val="center"/>
              <w:textAlignment w:val="baseline"/>
              <w:rPr>
                <w:rFonts w:ascii="Arial" w:eastAsiaTheme="minorEastAsia" w:hAnsi="Arial" w:cs="Arial"/>
                <w:spacing w:val="-3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pacing w:val="-3"/>
                <w:sz w:val="16"/>
                <w:szCs w:val="16"/>
              </w:rPr>
              <w:t>180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38" w:after="26" w:line="190" w:lineRule="exact"/>
              <w:jc w:val="center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38" w:after="26" w:line="190" w:lineRule="exact"/>
              <w:jc w:val="center"/>
              <w:textAlignment w:val="baseline"/>
              <w:rPr>
                <w:rFonts w:ascii="Arial" w:eastAsiaTheme="minorEastAsia" w:hAnsi="Arial" w:cs="Arial"/>
                <w:spacing w:val="1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pacing w:val="1"/>
                <w:sz w:val="16"/>
                <w:szCs w:val="16"/>
              </w:rPr>
              <w:t>4-5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38" w:after="26" w:line="190" w:lineRule="exact"/>
              <w:jc w:val="center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38" w:after="26" w:line="190" w:lineRule="exact"/>
              <w:jc w:val="center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</w:tr>
      <w:tr w:rsidR="00AD2303" w:rsidRPr="00BD70EB" w:rsidTr="00A9207F">
        <w:trPr>
          <w:trHeight w:hRule="exact" w:val="27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44" w:after="26" w:line="190" w:lineRule="exact"/>
              <w:jc w:val="center"/>
              <w:textAlignment w:val="baseline"/>
              <w:rPr>
                <w:rFonts w:ascii="Arial" w:eastAsiaTheme="minorEastAsia" w:hAnsi="Arial" w:cs="Arial"/>
                <w:spacing w:val="-3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pacing w:val="-3"/>
                <w:sz w:val="16"/>
                <w:szCs w:val="16"/>
              </w:rPr>
              <w:t>150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44" w:after="26" w:line="190" w:lineRule="exact"/>
              <w:jc w:val="center"/>
              <w:textAlignment w:val="baseline"/>
              <w:rPr>
                <w:rFonts w:ascii="Arial" w:eastAsiaTheme="minorEastAsia" w:hAnsi="Arial" w:cs="Arial"/>
                <w:spacing w:val="-3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pacing w:val="-3"/>
                <w:sz w:val="16"/>
                <w:szCs w:val="16"/>
              </w:rPr>
              <w:t>160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44" w:after="26" w:line="190" w:lineRule="exact"/>
              <w:jc w:val="center"/>
              <w:textAlignment w:val="baseline"/>
              <w:rPr>
                <w:rFonts w:ascii="Arial" w:eastAsiaTheme="minorEastAsia" w:hAnsi="Arial" w:cs="Arial"/>
                <w:spacing w:val="-1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pacing w:val="-1"/>
                <w:sz w:val="16"/>
                <w:szCs w:val="16"/>
              </w:rPr>
              <w:t>3-4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44" w:after="26" w:line="190" w:lineRule="exact"/>
              <w:jc w:val="center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44" w:after="26" w:line="190" w:lineRule="exact"/>
              <w:jc w:val="center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2.5</w:t>
            </w:r>
          </w:p>
        </w:tc>
      </w:tr>
      <w:tr w:rsidR="00AD2303" w:rsidRPr="00BD70EB" w:rsidTr="00A9207F">
        <w:trPr>
          <w:trHeight w:hRule="exact" w:val="2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39" w:after="30" w:line="190" w:lineRule="exact"/>
              <w:jc w:val="center"/>
              <w:textAlignment w:val="baseline"/>
              <w:rPr>
                <w:rFonts w:ascii="Arial" w:eastAsiaTheme="minorEastAsia" w:hAnsi="Arial" w:cs="Arial"/>
                <w:spacing w:val="-3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pacing w:val="-3"/>
                <w:sz w:val="16"/>
                <w:szCs w:val="16"/>
              </w:rPr>
              <w:t>120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39" w:after="30" w:line="190" w:lineRule="exact"/>
              <w:jc w:val="center"/>
              <w:textAlignment w:val="baseline"/>
              <w:rPr>
                <w:rFonts w:ascii="Arial" w:eastAsiaTheme="minorEastAsia" w:hAnsi="Arial" w:cs="Arial"/>
                <w:spacing w:val="-3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pacing w:val="-3"/>
                <w:sz w:val="16"/>
                <w:szCs w:val="16"/>
              </w:rPr>
              <w:t>130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39" w:after="30" w:line="190" w:lineRule="exact"/>
              <w:jc w:val="center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39" w:after="30" w:line="190" w:lineRule="exact"/>
              <w:jc w:val="center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39" w:after="30" w:line="190" w:lineRule="exact"/>
              <w:jc w:val="center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</w:tr>
      <w:tr w:rsidR="00AD2303" w:rsidRPr="00BD70EB" w:rsidTr="00A9207F">
        <w:trPr>
          <w:trHeight w:hRule="exact" w:val="2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43" w:after="31" w:line="190" w:lineRule="exact"/>
              <w:jc w:val="center"/>
              <w:textAlignment w:val="baseline"/>
              <w:rPr>
                <w:rFonts w:ascii="Arial" w:eastAsiaTheme="minorEastAsia" w:hAnsi="Arial" w:cs="Arial"/>
                <w:spacing w:val="-2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pacing w:val="-2"/>
                <w:sz w:val="16"/>
                <w:szCs w:val="16"/>
              </w:rPr>
              <w:t>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43" w:after="31" w:line="190" w:lineRule="exact"/>
              <w:jc w:val="center"/>
              <w:textAlignment w:val="baseline"/>
              <w:rPr>
                <w:rFonts w:ascii="Arial" w:eastAsiaTheme="minorEastAsia" w:hAnsi="Arial" w:cs="Arial"/>
                <w:spacing w:val="-3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pacing w:val="-3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43" w:after="31" w:line="190" w:lineRule="exact"/>
              <w:jc w:val="center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2.5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43" w:after="31" w:line="190" w:lineRule="exact"/>
              <w:jc w:val="center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43" w:after="31" w:line="190" w:lineRule="exact"/>
              <w:jc w:val="center"/>
              <w:textAlignment w:val="baseline"/>
              <w:rPr>
                <w:rFonts w:ascii="Arial" w:eastAsiaTheme="minorEastAsia" w:hAnsi="Arial" w:cs="Arial"/>
                <w:spacing w:val="-5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10</w:t>
            </w:r>
          </w:p>
        </w:tc>
      </w:tr>
      <w:tr w:rsidR="00AD2303" w:rsidRPr="00BD70EB" w:rsidTr="00A9207F">
        <w:trPr>
          <w:trHeight w:hRule="exact" w:val="27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39" w:after="35" w:line="190" w:lineRule="exact"/>
              <w:jc w:val="center"/>
              <w:textAlignment w:val="baseline"/>
              <w:rPr>
                <w:rFonts w:ascii="Arial" w:eastAsiaTheme="minorEastAsia" w:hAnsi="Arial" w:cs="Arial"/>
                <w:spacing w:val="-2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pacing w:val="-2"/>
                <w:sz w:val="16"/>
                <w:szCs w:val="16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39" w:after="35" w:line="190" w:lineRule="exact"/>
              <w:jc w:val="center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39" w:after="35" w:line="190" w:lineRule="exact"/>
              <w:jc w:val="center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39" w:after="35" w:line="190" w:lineRule="exact"/>
              <w:jc w:val="center"/>
              <w:textAlignment w:val="baseline"/>
              <w:rPr>
                <w:rFonts w:ascii="Arial" w:eastAsiaTheme="minorEastAsia" w:hAnsi="Arial" w:cs="Arial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3" w:rsidRPr="00BD70EB" w:rsidRDefault="00AD2303">
            <w:pPr>
              <w:kinsoku w:val="0"/>
              <w:overflowPunct w:val="0"/>
              <w:autoSpaceDE/>
              <w:autoSpaceDN/>
              <w:adjustRightInd/>
              <w:spacing w:before="39" w:after="35" w:line="190" w:lineRule="exact"/>
              <w:jc w:val="center"/>
              <w:textAlignment w:val="baseline"/>
              <w:rPr>
                <w:rFonts w:ascii="Arial" w:eastAsiaTheme="minorEastAsia" w:hAnsi="Arial" w:cs="Arial"/>
                <w:spacing w:val="-2"/>
                <w:sz w:val="16"/>
                <w:szCs w:val="16"/>
              </w:rPr>
            </w:pPr>
            <w:r w:rsidRPr="00BD70EB">
              <w:rPr>
                <w:rFonts w:ascii="Arial" w:eastAsiaTheme="minorEastAsia" w:hAnsi="Arial" w:cs="Arial"/>
                <w:spacing w:val="-2"/>
                <w:sz w:val="16"/>
                <w:szCs w:val="16"/>
              </w:rPr>
              <w:t>20</w:t>
            </w:r>
          </w:p>
        </w:tc>
      </w:tr>
    </w:tbl>
    <w:p w:rsidR="00AD2303" w:rsidRDefault="00AD2303">
      <w:pPr>
        <w:kinsoku w:val="0"/>
        <w:overflowPunct w:val="0"/>
        <w:autoSpaceDE/>
        <w:autoSpaceDN/>
        <w:adjustRightInd/>
        <w:spacing w:after="207" w:line="20" w:lineRule="exact"/>
        <w:ind w:left="7" w:right="7"/>
        <w:textAlignment w:val="baseline"/>
        <w:rPr>
          <w:sz w:val="24"/>
          <w:szCs w:val="24"/>
        </w:rPr>
      </w:pPr>
    </w:p>
    <w:p w:rsidR="00230F0B" w:rsidRPr="00230F0B" w:rsidRDefault="00230F0B">
      <w:pPr>
        <w:kinsoku w:val="0"/>
        <w:overflowPunct w:val="0"/>
        <w:autoSpaceDE/>
        <w:autoSpaceDN/>
        <w:adjustRightInd/>
        <w:spacing w:before="6" w:line="230" w:lineRule="exact"/>
        <w:ind w:right="144"/>
        <w:jc w:val="both"/>
        <w:textAlignment w:val="baseline"/>
        <w:rPr>
          <w:rFonts w:ascii="Arial" w:hAnsi="Arial" w:cs="Arial"/>
        </w:rPr>
      </w:pPr>
      <w:proofErr w:type="spellStart"/>
      <w:proofErr w:type="gramStart"/>
      <w:r w:rsidRPr="00230F0B">
        <w:rPr>
          <w:rFonts w:ascii="Arial" w:hAnsi="Arial" w:cs="Arial"/>
        </w:rPr>
        <w:t>Zwischen</w:t>
      </w:r>
      <w:proofErr w:type="spellEnd"/>
      <w:r w:rsidRPr="00230F0B">
        <w:rPr>
          <w:rFonts w:ascii="Arial" w:hAnsi="Arial" w:cs="Arial"/>
        </w:rPr>
        <w:t xml:space="preserve"> den </w:t>
      </w:r>
      <w:proofErr w:type="spellStart"/>
      <w:r w:rsidRPr="00230F0B">
        <w:rPr>
          <w:rFonts w:ascii="Arial" w:hAnsi="Arial" w:cs="Arial"/>
        </w:rPr>
        <w:t>einzelnen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Auftragsschichten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muß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keine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Wartezeit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beachtet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werden</w:t>
      </w:r>
      <w:proofErr w:type="spellEnd"/>
      <w:r w:rsidRPr="00230F0B">
        <w:rPr>
          <w:rFonts w:ascii="Arial" w:hAnsi="Arial" w:cs="Arial"/>
        </w:rPr>
        <w:t>.</w:t>
      </w:r>
      <w:proofErr w:type="gramEnd"/>
      <w:r w:rsidRPr="00230F0B">
        <w:rPr>
          <w:rFonts w:ascii="Arial" w:hAnsi="Arial" w:cs="Arial"/>
        </w:rPr>
        <w:t xml:space="preserve"> </w:t>
      </w:r>
      <w:proofErr w:type="gramStart"/>
      <w:r w:rsidRPr="00230F0B">
        <w:rPr>
          <w:rFonts w:ascii="Arial" w:hAnsi="Arial" w:cs="Arial"/>
        </w:rPr>
        <w:t>( *</w:t>
      </w:r>
      <w:proofErr w:type="gramEnd"/>
      <w:r w:rsidRPr="00230F0B">
        <w:rPr>
          <w:rFonts w:ascii="Arial" w:hAnsi="Arial" w:cs="Arial"/>
        </w:rPr>
        <w:t xml:space="preserve"> Die Aus-</w:t>
      </w:r>
      <w:proofErr w:type="spellStart"/>
      <w:r w:rsidRPr="00230F0B">
        <w:rPr>
          <w:rFonts w:ascii="Arial" w:hAnsi="Arial" w:cs="Arial"/>
        </w:rPr>
        <w:t>härtezeit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muß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nur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befolgt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werden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nach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dem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letzten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Auftrag</w:t>
      </w:r>
      <w:proofErr w:type="spellEnd"/>
      <w:r w:rsidRPr="00230F0B">
        <w:rPr>
          <w:rFonts w:ascii="Arial" w:hAnsi="Arial" w:cs="Arial"/>
        </w:rPr>
        <w:t xml:space="preserve">). Man </w:t>
      </w:r>
      <w:proofErr w:type="spellStart"/>
      <w:r w:rsidRPr="00230F0B">
        <w:rPr>
          <w:rFonts w:ascii="Arial" w:hAnsi="Arial" w:cs="Arial"/>
        </w:rPr>
        <w:t>trage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jede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Schicht</w:t>
      </w:r>
      <w:proofErr w:type="spellEnd"/>
      <w:r w:rsidRPr="00230F0B">
        <w:rPr>
          <w:rFonts w:ascii="Arial" w:hAnsi="Arial" w:cs="Arial"/>
        </w:rPr>
        <w:t xml:space="preserve"> normal (90° </w:t>
      </w:r>
      <w:proofErr w:type="spellStart"/>
      <w:r w:rsidRPr="00230F0B">
        <w:rPr>
          <w:rFonts w:ascii="Arial" w:hAnsi="Arial" w:cs="Arial"/>
        </w:rPr>
        <w:t>Winkel</w:t>
      </w:r>
      <w:proofErr w:type="spellEnd"/>
      <w:r w:rsidRPr="00230F0B">
        <w:rPr>
          <w:rFonts w:ascii="Arial" w:hAnsi="Arial" w:cs="Arial"/>
        </w:rPr>
        <w:t xml:space="preserve">) </w:t>
      </w:r>
      <w:proofErr w:type="spellStart"/>
      <w:r w:rsidRPr="00230F0B">
        <w:rPr>
          <w:rFonts w:ascii="Arial" w:hAnsi="Arial" w:cs="Arial"/>
        </w:rPr>
        <w:t>zur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vorhergehenden</w:t>
      </w:r>
      <w:proofErr w:type="spellEnd"/>
      <w:r w:rsidRPr="00230F0B">
        <w:rPr>
          <w:rFonts w:ascii="Arial" w:hAnsi="Arial" w:cs="Arial"/>
        </w:rPr>
        <w:t xml:space="preserve"> auf.  </w:t>
      </w:r>
      <w:proofErr w:type="spellStart"/>
      <w:r w:rsidRPr="00230F0B">
        <w:rPr>
          <w:rFonts w:ascii="Arial" w:hAnsi="Arial" w:cs="Arial"/>
        </w:rPr>
        <w:t>Sprühe</w:t>
      </w:r>
      <w:proofErr w:type="spellEnd"/>
      <w:r w:rsidRPr="00230F0B">
        <w:rPr>
          <w:rFonts w:ascii="Arial" w:hAnsi="Arial" w:cs="Arial"/>
        </w:rPr>
        <w:t xml:space="preserve"> das </w:t>
      </w:r>
      <w:proofErr w:type="spellStart"/>
      <w:r w:rsidRPr="00230F0B">
        <w:rPr>
          <w:rFonts w:ascii="Arial" w:hAnsi="Arial" w:cs="Arial"/>
        </w:rPr>
        <w:t>Trennmittel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direkt</w:t>
      </w:r>
      <w:proofErr w:type="spellEnd"/>
      <w:r w:rsidRPr="00230F0B">
        <w:rPr>
          <w:rFonts w:ascii="Arial" w:hAnsi="Arial" w:cs="Arial"/>
        </w:rPr>
        <w:t xml:space="preserve"> </w:t>
      </w:r>
      <w:r w:rsidR="00903210">
        <w:rPr>
          <w:rFonts w:ascii="Arial" w:hAnsi="Arial" w:cs="Arial"/>
        </w:rPr>
        <w:t>auf</w:t>
      </w:r>
      <w:r w:rsidRPr="00230F0B">
        <w:rPr>
          <w:rFonts w:ascii="Arial" w:hAnsi="Arial" w:cs="Arial"/>
        </w:rPr>
        <w:t xml:space="preserve"> die </w:t>
      </w:r>
      <w:proofErr w:type="spellStart"/>
      <w:r w:rsidRPr="00230F0B">
        <w:rPr>
          <w:rFonts w:ascii="Arial" w:hAnsi="Arial" w:cs="Arial"/>
        </w:rPr>
        <w:t>vorgeheizte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Formoberfläche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aus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einer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Entfernung</w:t>
      </w:r>
      <w:proofErr w:type="spellEnd"/>
      <w:r w:rsidRPr="00230F0B">
        <w:rPr>
          <w:rFonts w:ascii="Arial" w:hAnsi="Arial" w:cs="Arial"/>
        </w:rPr>
        <w:t xml:space="preserve"> von 10 </w:t>
      </w:r>
      <w:proofErr w:type="spellStart"/>
      <w:r w:rsidRPr="00230F0B">
        <w:rPr>
          <w:rFonts w:ascii="Arial" w:hAnsi="Arial" w:cs="Arial"/>
        </w:rPr>
        <w:t>bis</w:t>
      </w:r>
      <w:proofErr w:type="spellEnd"/>
      <w:r w:rsidRPr="00230F0B">
        <w:rPr>
          <w:rFonts w:ascii="Arial" w:hAnsi="Arial" w:cs="Arial"/>
        </w:rPr>
        <w:t xml:space="preserve"> 20 cm. </w:t>
      </w:r>
      <w:proofErr w:type="spellStart"/>
      <w:r w:rsidRPr="00230F0B">
        <w:rPr>
          <w:rFonts w:ascii="Arial" w:hAnsi="Arial" w:cs="Arial"/>
        </w:rPr>
        <w:t>Für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schwer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erreichbare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Stellen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empfiehlt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es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sich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einen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verlängerten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Sprüharm</w:t>
      </w:r>
      <w:proofErr w:type="spellEnd"/>
      <w:r w:rsidR="00903210">
        <w:rPr>
          <w:rFonts w:ascii="Arial" w:hAnsi="Arial" w:cs="Arial"/>
        </w:rPr>
        <w:t xml:space="preserve"> (</w:t>
      </w:r>
      <w:proofErr w:type="spellStart"/>
      <w:r w:rsidR="00903210">
        <w:rPr>
          <w:rFonts w:ascii="Arial" w:hAnsi="Arial" w:cs="Arial"/>
        </w:rPr>
        <w:t>Sprühlanze</w:t>
      </w:r>
      <w:proofErr w:type="spellEnd"/>
      <w:r w:rsidR="00903210">
        <w:rPr>
          <w:rFonts w:ascii="Arial" w:hAnsi="Arial" w:cs="Arial"/>
        </w:rPr>
        <w:t>)</w:t>
      </w:r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zu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verwenden</w:t>
      </w:r>
      <w:proofErr w:type="spellEnd"/>
      <w:r w:rsidRPr="00230F0B">
        <w:rPr>
          <w:rFonts w:ascii="Arial" w:hAnsi="Arial" w:cs="Arial"/>
        </w:rPr>
        <w:t xml:space="preserve">. </w:t>
      </w:r>
      <w:proofErr w:type="spellStart"/>
      <w:proofErr w:type="gramStart"/>
      <w:r w:rsidRPr="00230F0B">
        <w:rPr>
          <w:rFonts w:ascii="Arial" w:hAnsi="Arial" w:cs="Arial"/>
        </w:rPr>
        <w:t>Für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neue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Formen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empfiehlt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es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sich</w:t>
      </w:r>
      <w:proofErr w:type="spellEnd"/>
      <w:r w:rsidRPr="00230F0B">
        <w:rPr>
          <w:rFonts w:ascii="Arial" w:hAnsi="Arial" w:cs="Arial"/>
        </w:rPr>
        <w:t xml:space="preserve">, </w:t>
      </w:r>
      <w:proofErr w:type="spellStart"/>
      <w:r w:rsidRPr="00230F0B">
        <w:rPr>
          <w:rFonts w:ascii="Arial" w:hAnsi="Arial" w:cs="Arial"/>
        </w:rPr>
        <w:t>beim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erstmaligen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Sprühen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zusätzlich</w:t>
      </w:r>
      <w:proofErr w:type="spellEnd"/>
      <w:r w:rsidRPr="00230F0B">
        <w:rPr>
          <w:rFonts w:ascii="Arial" w:hAnsi="Arial" w:cs="Arial"/>
        </w:rPr>
        <w:t xml:space="preserve"> 2 </w:t>
      </w:r>
      <w:proofErr w:type="spellStart"/>
      <w:r w:rsidRPr="00230F0B">
        <w:rPr>
          <w:rFonts w:ascii="Arial" w:hAnsi="Arial" w:cs="Arial"/>
        </w:rPr>
        <w:t>weitere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Schichten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aufzutragen</w:t>
      </w:r>
      <w:proofErr w:type="spellEnd"/>
      <w:r w:rsidRPr="00230F0B">
        <w:rPr>
          <w:rFonts w:ascii="Arial" w:hAnsi="Arial" w:cs="Arial"/>
        </w:rPr>
        <w:t>.</w:t>
      </w:r>
      <w:proofErr w:type="gramEnd"/>
      <w:r w:rsidRPr="00230F0B">
        <w:rPr>
          <w:rFonts w:ascii="Arial" w:hAnsi="Arial" w:cs="Arial"/>
        </w:rPr>
        <w:t xml:space="preserve">  </w:t>
      </w:r>
      <w:proofErr w:type="spellStart"/>
      <w:proofErr w:type="gramStart"/>
      <w:r w:rsidRPr="00230F0B">
        <w:rPr>
          <w:rFonts w:ascii="Arial" w:hAnsi="Arial" w:cs="Arial"/>
        </w:rPr>
        <w:t>Vermeide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übermäßigen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Auftrag</w:t>
      </w:r>
      <w:proofErr w:type="spellEnd"/>
      <w:r w:rsidRPr="00230F0B">
        <w:rPr>
          <w:rFonts w:ascii="Arial" w:hAnsi="Arial" w:cs="Arial"/>
        </w:rPr>
        <w:t xml:space="preserve">, </w:t>
      </w:r>
      <w:proofErr w:type="spellStart"/>
      <w:r w:rsidRPr="00230F0B">
        <w:rPr>
          <w:rFonts w:ascii="Arial" w:hAnsi="Arial" w:cs="Arial"/>
        </w:rPr>
        <w:t>der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sich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beispielsweise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durch</w:t>
      </w:r>
      <w:proofErr w:type="spellEnd"/>
      <w:r w:rsidRPr="00230F0B">
        <w:rPr>
          <w:rFonts w:ascii="Arial" w:hAnsi="Arial" w:cs="Arial"/>
        </w:rPr>
        <w:t xml:space="preserve"> das </w:t>
      </w:r>
      <w:proofErr w:type="spellStart"/>
      <w:r w:rsidRPr="00230F0B">
        <w:rPr>
          <w:rFonts w:ascii="Arial" w:hAnsi="Arial" w:cs="Arial"/>
        </w:rPr>
        <w:t>Bilden</w:t>
      </w:r>
      <w:proofErr w:type="spellEnd"/>
      <w:r w:rsidRPr="00230F0B">
        <w:rPr>
          <w:rFonts w:ascii="Arial" w:hAnsi="Arial" w:cs="Arial"/>
        </w:rPr>
        <w:t xml:space="preserve"> von </w:t>
      </w:r>
      <w:proofErr w:type="spellStart"/>
      <w:r w:rsidRPr="00230F0B">
        <w:rPr>
          <w:rFonts w:ascii="Arial" w:hAnsi="Arial" w:cs="Arial"/>
        </w:rPr>
        <w:t>weißen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Punkten</w:t>
      </w:r>
      <w:proofErr w:type="spellEnd"/>
      <w:r w:rsidRPr="00230F0B">
        <w:rPr>
          <w:rFonts w:ascii="Arial" w:hAnsi="Arial" w:cs="Arial"/>
        </w:rPr>
        <w:t xml:space="preserve"> auf </w:t>
      </w:r>
      <w:proofErr w:type="spellStart"/>
      <w:r w:rsidRPr="00230F0B">
        <w:rPr>
          <w:rFonts w:ascii="Arial" w:hAnsi="Arial" w:cs="Arial"/>
        </w:rPr>
        <w:t>der</w:t>
      </w:r>
      <w:proofErr w:type="spellEnd"/>
      <w:r w:rsidRPr="00230F0B">
        <w:rPr>
          <w:rFonts w:ascii="Arial" w:hAnsi="Arial" w:cs="Arial"/>
        </w:rPr>
        <w:t xml:space="preserve"> Form </w:t>
      </w:r>
      <w:proofErr w:type="spellStart"/>
      <w:r w:rsidRPr="00230F0B">
        <w:rPr>
          <w:rFonts w:ascii="Arial" w:hAnsi="Arial" w:cs="Arial"/>
        </w:rPr>
        <w:t>zeigt</w:t>
      </w:r>
      <w:proofErr w:type="spellEnd"/>
      <w:r w:rsidRPr="00230F0B">
        <w:rPr>
          <w:rFonts w:ascii="Arial" w:hAnsi="Arial" w:cs="Arial"/>
        </w:rPr>
        <w:t>.</w:t>
      </w:r>
      <w:proofErr w:type="gramEnd"/>
    </w:p>
    <w:p w:rsidR="00230F0B" w:rsidRPr="00230F0B" w:rsidRDefault="00230F0B" w:rsidP="00230F0B">
      <w:pPr>
        <w:spacing w:before="240"/>
        <w:jc w:val="both"/>
        <w:rPr>
          <w:rFonts w:ascii="Arial" w:hAnsi="Arial" w:cs="Arial"/>
        </w:rPr>
      </w:pPr>
      <w:proofErr w:type="spellStart"/>
      <w:r w:rsidRPr="00230F0B">
        <w:rPr>
          <w:rFonts w:ascii="Arial" w:hAnsi="Arial" w:cs="Arial"/>
          <w:b/>
        </w:rPr>
        <w:t>Auffrischung</w:t>
      </w:r>
      <w:proofErr w:type="spellEnd"/>
      <w:r w:rsidRPr="00230F0B">
        <w:rPr>
          <w:rFonts w:ascii="Arial" w:hAnsi="Arial" w:cs="Arial"/>
          <w:b/>
        </w:rPr>
        <w:t>:</w:t>
      </w:r>
      <w:r w:rsidRPr="00230F0B">
        <w:rPr>
          <w:rFonts w:ascii="Arial" w:hAnsi="Arial" w:cs="Arial"/>
        </w:rPr>
        <w:t xml:space="preserve">  </w:t>
      </w:r>
    </w:p>
    <w:p w:rsidR="00230F0B" w:rsidRPr="00230F0B" w:rsidRDefault="00230F0B" w:rsidP="00230F0B">
      <w:pPr>
        <w:pStyle w:val="Textkrper"/>
        <w:rPr>
          <w:rFonts w:ascii="Arial" w:hAnsi="Arial" w:cs="Arial"/>
        </w:rPr>
      </w:pPr>
      <w:proofErr w:type="spellStart"/>
      <w:r w:rsidRPr="00230F0B">
        <w:rPr>
          <w:rFonts w:ascii="Arial" w:hAnsi="Arial" w:cs="Arial"/>
        </w:rPr>
        <w:t>Wenn</w:t>
      </w:r>
      <w:proofErr w:type="spellEnd"/>
      <w:r w:rsidRPr="00230F0B">
        <w:rPr>
          <w:rFonts w:ascii="Arial" w:hAnsi="Arial" w:cs="Arial"/>
        </w:rPr>
        <w:t xml:space="preserve"> die </w:t>
      </w:r>
      <w:proofErr w:type="spellStart"/>
      <w:r w:rsidRPr="00230F0B">
        <w:rPr>
          <w:rFonts w:ascii="Arial" w:hAnsi="Arial" w:cs="Arial"/>
        </w:rPr>
        <w:t>Entformung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schwerer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wird</w:t>
      </w:r>
      <w:proofErr w:type="spellEnd"/>
      <w:r w:rsidRPr="00230F0B">
        <w:rPr>
          <w:rFonts w:ascii="Arial" w:hAnsi="Arial" w:cs="Arial"/>
        </w:rPr>
        <w:t xml:space="preserve">, </w:t>
      </w:r>
      <w:proofErr w:type="spellStart"/>
      <w:r w:rsidRPr="00230F0B">
        <w:rPr>
          <w:rFonts w:ascii="Arial" w:hAnsi="Arial" w:cs="Arial"/>
        </w:rPr>
        <w:t>empf</w:t>
      </w:r>
      <w:r w:rsidR="00903210">
        <w:rPr>
          <w:rFonts w:ascii="Arial" w:hAnsi="Arial" w:cs="Arial"/>
        </w:rPr>
        <w:t>ehlen</w:t>
      </w:r>
      <w:proofErr w:type="spellEnd"/>
      <w:r w:rsidR="00903210">
        <w:rPr>
          <w:rFonts w:ascii="Arial" w:hAnsi="Arial" w:cs="Arial"/>
        </w:rPr>
        <w:t xml:space="preserve"> </w:t>
      </w:r>
      <w:proofErr w:type="spellStart"/>
      <w:r w:rsidR="00903210">
        <w:rPr>
          <w:rFonts w:ascii="Arial" w:hAnsi="Arial" w:cs="Arial"/>
        </w:rPr>
        <w:t>wir</w:t>
      </w:r>
      <w:proofErr w:type="spellEnd"/>
      <w:r w:rsidR="00903210">
        <w:rPr>
          <w:rFonts w:ascii="Arial" w:hAnsi="Arial" w:cs="Arial"/>
        </w:rPr>
        <w:t>,</w:t>
      </w:r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eine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neue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Schicht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Marbocote</w:t>
      </w:r>
      <w:proofErr w:type="spellEnd"/>
      <w:r w:rsidRPr="00230F0B">
        <w:rPr>
          <w:rFonts w:ascii="Arial" w:hAnsi="Arial" w:cs="Arial"/>
          <w:vertAlign w:val="superscript"/>
        </w:rPr>
        <w:t>®</w:t>
      </w:r>
      <w:r w:rsidRPr="00230F0B">
        <w:rPr>
          <w:rFonts w:ascii="Arial" w:hAnsi="Arial" w:cs="Arial"/>
        </w:rPr>
        <w:t xml:space="preserve"> W </w:t>
      </w:r>
      <w:r w:rsidR="00C023D2">
        <w:rPr>
          <w:rFonts w:ascii="Arial" w:hAnsi="Arial" w:cs="Arial"/>
        </w:rPr>
        <w:t>2140</w:t>
      </w:r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aufzusprühen</w:t>
      </w:r>
      <w:proofErr w:type="spellEnd"/>
      <w:r w:rsidRPr="00230F0B">
        <w:rPr>
          <w:rFonts w:ascii="Arial" w:hAnsi="Arial" w:cs="Arial"/>
        </w:rPr>
        <w:t xml:space="preserve">, </w:t>
      </w:r>
      <w:proofErr w:type="spellStart"/>
      <w:r w:rsidRPr="00230F0B">
        <w:rPr>
          <w:rFonts w:ascii="Arial" w:hAnsi="Arial" w:cs="Arial"/>
        </w:rPr>
        <w:t>wie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oben</w:t>
      </w:r>
      <w:proofErr w:type="spellEnd"/>
      <w:r w:rsidRPr="00230F0B">
        <w:rPr>
          <w:rFonts w:ascii="Arial" w:hAnsi="Arial" w:cs="Arial"/>
        </w:rPr>
        <w:t xml:space="preserve"> </w:t>
      </w:r>
      <w:proofErr w:type="spellStart"/>
      <w:r w:rsidRPr="00230F0B">
        <w:rPr>
          <w:rFonts w:ascii="Arial" w:hAnsi="Arial" w:cs="Arial"/>
        </w:rPr>
        <w:t>beschrieben</w:t>
      </w:r>
      <w:proofErr w:type="spellEnd"/>
      <w:r w:rsidRPr="00230F0B">
        <w:rPr>
          <w:rFonts w:ascii="Arial" w:hAnsi="Arial" w:cs="Arial"/>
        </w:rPr>
        <w:t xml:space="preserve">.  </w:t>
      </w:r>
    </w:p>
    <w:p w:rsidR="00AD2303" w:rsidRDefault="00AD2303">
      <w:pPr>
        <w:widowControl/>
        <w:rPr>
          <w:sz w:val="24"/>
          <w:szCs w:val="24"/>
        </w:rPr>
        <w:sectPr w:rsidR="00AD2303">
          <w:type w:val="continuous"/>
          <w:pgSz w:w="11904" w:h="16843"/>
          <w:pgMar w:top="0" w:right="982" w:bottom="91" w:left="1210" w:header="720" w:footer="720" w:gutter="0"/>
          <w:cols w:num="2" w:space="720" w:equalWidth="0">
            <w:col w:w="4540" w:space="632"/>
            <w:col w:w="4540"/>
          </w:cols>
          <w:noEndnote/>
        </w:sectPr>
      </w:pPr>
    </w:p>
    <w:tbl>
      <w:tblPr>
        <w:tblW w:w="129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2781"/>
      </w:tblGrid>
      <w:tr w:rsidR="00AD2303" w:rsidRPr="00BD70EB" w:rsidTr="00903210">
        <w:trPr>
          <w:trHeight w:hRule="exact" w:val="15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B2419" w:rsidRPr="00BD70EB" w:rsidRDefault="00903210" w:rsidP="00903210">
            <w:pPr>
              <w:pStyle w:val="Fuzeile"/>
              <w:ind w:right="567"/>
              <w:jc w:val="both"/>
              <w:rPr>
                <w:rFonts w:ascii="Arial" w:eastAsiaTheme="minorEastAsia" w:hAnsi="Arial"/>
                <w:b/>
                <w:sz w:val="14"/>
              </w:rPr>
            </w:pP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lastRenderedPageBreak/>
              <w:t>Merke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: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der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Verwender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muß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die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Eignung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für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seine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Anwendung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selbst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bestimmen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. HPMC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kann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keine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Verantwortung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für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die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erzielten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Resultate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übernehmen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,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da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wir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keine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Kontrolle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über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die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bei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der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Anwendung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bestehenden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Bedingungen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haben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. HPMC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muß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daher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jegliche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Haftung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für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Schäden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ablehnen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, die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durch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die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unsachgemäße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Verwendung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unserer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Produkte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entstehen</w:t>
            </w:r>
            <w:proofErr w:type="spellEnd"/>
            <w:r w:rsidRPr="00BD70EB">
              <w:rPr>
                <w:rFonts w:ascii="Arial" w:eastAsiaTheme="minorEastAsia" w:hAnsi="Arial"/>
                <w:b/>
                <w:sz w:val="14"/>
              </w:rPr>
              <w:t xml:space="preserve"> </w:t>
            </w:r>
            <w:proofErr w:type="spellStart"/>
            <w:r w:rsidRPr="00BD70EB">
              <w:rPr>
                <w:rFonts w:ascii="Arial" w:eastAsiaTheme="minorEastAsia" w:hAnsi="Arial"/>
                <w:b/>
                <w:sz w:val="14"/>
              </w:rPr>
              <w:t>können</w:t>
            </w:r>
            <w:proofErr w:type="spellEnd"/>
          </w:p>
          <w:p w:rsidR="00FB2419" w:rsidRPr="00BD70EB" w:rsidRDefault="00FB2419" w:rsidP="00FB2419">
            <w:pPr>
              <w:pStyle w:val="Fuzeile"/>
              <w:ind w:right="-2684"/>
              <w:jc w:val="both"/>
              <w:rPr>
                <w:rFonts w:ascii="Arial" w:eastAsiaTheme="minorEastAsia" w:hAnsi="Arial"/>
                <w:b/>
                <w:sz w:val="10"/>
              </w:rPr>
            </w:pPr>
          </w:p>
          <w:p w:rsidR="00FB2419" w:rsidRPr="00BD70EB" w:rsidRDefault="00FB2419" w:rsidP="00903210">
            <w:pPr>
              <w:pStyle w:val="Fuzeile"/>
              <w:ind w:right="708"/>
              <w:jc w:val="center"/>
              <w:rPr>
                <w:rFonts w:ascii="Arial" w:eastAsiaTheme="minorEastAsia" w:hAnsi="Arial"/>
                <w:sz w:val="18"/>
              </w:rPr>
            </w:pPr>
            <w:r w:rsidRPr="00BD70EB">
              <w:rPr>
                <w:rFonts w:ascii="Arial" w:eastAsiaTheme="minorEastAsia" w:hAnsi="Arial"/>
                <w:sz w:val="18"/>
              </w:rPr>
              <w:t xml:space="preserve">HPMC, </w:t>
            </w:r>
            <w:proofErr w:type="spellStart"/>
            <w:r w:rsidRPr="00BD70EB">
              <w:rPr>
                <w:rFonts w:ascii="Arial" w:eastAsiaTheme="minorEastAsia" w:hAnsi="Arial"/>
                <w:sz w:val="18"/>
              </w:rPr>
              <w:t>Ulmenstraße</w:t>
            </w:r>
            <w:proofErr w:type="spellEnd"/>
            <w:r w:rsidRPr="00BD70EB">
              <w:rPr>
                <w:rFonts w:ascii="Arial" w:eastAsiaTheme="minorEastAsia" w:hAnsi="Arial"/>
                <w:sz w:val="18"/>
              </w:rPr>
              <w:t xml:space="preserve"> 3, 90530 </w:t>
            </w:r>
            <w:proofErr w:type="spellStart"/>
            <w:r w:rsidRPr="00BD70EB">
              <w:rPr>
                <w:rFonts w:ascii="Arial" w:eastAsiaTheme="minorEastAsia" w:hAnsi="Arial"/>
                <w:sz w:val="18"/>
              </w:rPr>
              <w:t>Wendelstein</w:t>
            </w:r>
            <w:proofErr w:type="spellEnd"/>
            <w:r w:rsidRPr="00BD70EB">
              <w:rPr>
                <w:rFonts w:ascii="Arial" w:eastAsiaTheme="minorEastAsia" w:hAnsi="Arial"/>
                <w:sz w:val="18"/>
              </w:rPr>
              <w:t>, Deutschland</w:t>
            </w:r>
          </w:p>
          <w:p w:rsidR="00FB2419" w:rsidRPr="00BD70EB" w:rsidRDefault="00FB2419" w:rsidP="00903210">
            <w:pPr>
              <w:pStyle w:val="Fuzeile"/>
              <w:ind w:right="708"/>
              <w:jc w:val="center"/>
              <w:rPr>
                <w:rFonts w:ascii="Arial" w:eastAsiaTheme="minorEastAsia" w:hAnsi="Arial"/>
                <w:sz w:val="18"/>
              </w:rPr>
            </w:pPr>
            <w:r w:rsidRPr="00BD70EB">
              <w:rPr>
                <w:rFonts w:ascii="Arial" w:eastAsiaTheme="minorEastAsia" w:hAnsi="Arial"/>
                <w:sz w:val="18"/>
              </w:rPr>
              <w:t>Tel 09129 277 830, Fax 09129 277 829</w:t>
            </w:r>
          </w:p>
          <w:p w:rsidR="00903210" w:rsidRPr="00BD70EB" w:rsidRDefault="00903210" w:rsidP="00903210">
            <w:pPr>
              <w:pStyle w:val="Fuzeile"/>
              <w:ind w:right="708"/>
              <w:jc w:val="center"/>
              <w:rPr>
                <w:rFonts w:ascii="Arial" w:eastAsiaTheme="minorEastAsia" w:hAnsi="Arial"/>
                <w:sz w:val="18"/>
              </w:rPr>
            </w:pPr>
            <w:r w:rsidRPr="00BD70EB">
              <w:rPr>
                <w:rFonts w:ascii="Arial" w:eastAsiaTheme="minorEastAsia" w:hAnsi="Arial"/>
                <w:sz w:val="18"/>
              </w:rPr>
              <w:t>e-mail:  hpmc.kuegler@t-online.de</w:t>
            </w:r>
          </w:p>
          <w:p w:rsidR="00AD2303" w:rsidRPr="00BD70EB" w:rsidRDefault="00AD2303" w:rsidP="00FB2419">
            <w:pPr>
              <w:kinsoku w:val="0"/>
              <w:overflowPunct w:val="0"/>
              <w:autoSpaceDE/>
              <w:autoSpaceDN/>
              <w:adjustRightInd/>
              <w:spacing w:before="132" w:after="19" w:line="127" w:lineRule="exact"/>
              <w:ind w:left="36" w:right="-2684"/>
              <w:textAlignment w:val="baseline"/>
              <w:rPr>
                <w:rFonts w:ascii="Arial" w:eastAsiaTheme="minorEastAsia" w:hAnsi="Arial" w:cs="Arial"/>
                <w:color w:val="999999"/>
                <w:spacing w:val="2"/>
                <w:sz w:val="11"/>
                <w:szCs w:val="11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AD2303" w:rsidRPr="00BD70EB" w:rsidRDefault="00AD2303" w:rsidP="00903210">
            <w:pPr>
              <w:kinsoku w:val="0"/>
              <w:overflowPunct w:val="0"/>
              <w:autoSpaceDE/>
              <w:autoSpaceDN/>
              <w:adjustRightInd/>
              <w:spacing w:before="72" w:after="6"/>
              <w:ind w:right="52"/>
              <w:jc w:val="center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D2303" w:rsidRDefault="00AD2303"/>
    <w:sectPr w:rsidR="00AD2303" w:rsidSect="0055031B">
      <w:type w:val="continuous"/>
      <w:pgSz w:w="11904" w:h="16843"/>
      <w:pgMar w:top="0" w:right="975" w:bottom="91" w:left="121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yal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E73C"/>
    <w:multiLevelType w:val="singleLevel"/>
    <w:tmpl w:val="613DD371"/>
    <w:lvl w:ilvl="0">
      <w:numFmt w:val="bullet"/>
      <w:lvlText w:val="·"/>
      <w:lvlJc w:val="left"/>
      <w:pPr>
        <w:tabs>
          <w:tab w:val="num" w:pos="1224"/>
        </w:tabs>
        <w:ind w:left="1224" w:hanging="360"/>
      </w:pPr>
      <w:rPr>
        <w:rFonts w:ascii="Symbol" w:hAnsi="Symbol"/>
        <w:snapToGrid/>
        <w:spacing w:val="1"/>
        <w:sz w:val="20"/>
      </w:rPr>
    </w:lvl>
  </w:abstractNum>
  <w:abstractNum w:abstractNumId="1">
    <w:nsid w:val="52F839EB"/>
    <w:multiLevelType w:val="hybridMultilevel"/>
    <w:tmpl w:val="75C6C4BC"/>
    <w:lvl w:ilvl="0" w:tplc="FFFFFFFF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CCF"/>
    <w:rsid w:val="001C4F4A"/>
    <w:rsid w:val="00230F0B"/>
    <w:rsid w:val="002D0F9B"/>
    <w:rsid w:val="00305F1F"/>
    <w:rsid w:val="00345940"/>
    <w:rsid w:val="003905E0"/>
    <w:rsid w:val="003B1DC7"/>
    <w:rsid w:val="00425AFB"/>
    <w:rsid w:val="00457904"/>
    <w:rsid w:val="004E113C"/>
    <w:rsid w:val="0055031B"/>
    <w:rsid w:val="006156FB"/>
    <w:rsid w:val="006F0E43"/>
    <w:rsid w:val="00725A16"/>
    <w:rsid w:val="008C7AA6"/>
    <w:rsid w:val="00903210"/>
    <w:rsid w:val="00947BDE"/>
    <w:rsid w:val="00950A54"/>
    <w:rsid w:val="00A9207F"/>
    <w:rsid w:val="00AD2303"/>
    <w:rsid w:val="00BD4622"/>
    <w:rsid w:val="00BD70EB"/>
    <w:rsid w:val="00C023D2"/>
    <w:rsid w:val="00DC3CCF"/>
    <w:rsid w:val="00F3391C"/>
    <w:rsid w:val="00F725E8"/>
    <w:rsid w:val="00FB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1B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semiHidden/>
    <w:rsid w:val="00457904"/>
    <w:pPr>
      <w:widowControl/>
      <w:tabs>
        <w:tab w:val="left" w:pos="1440"/>
      </w:tabs>
      <w:autoSpaceDE/>
      <w:autoSpaceDN/>
      <w:adjustRightInd/>
    </w:pPr>
    <w:rPr>
      <w:rFonts w:ascii="Arial" w:hAnsi="Arial"/>
      <w:szCs w:val="24"/>
      <w:lang w:val="en-GB"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457904"/>
    <w:rPr>
      <w:rFonts w:ascii="Arial" w:hAnsi="Arial" w:cs="Times New Roman"/>
      <w:sz w:val="24"/>
      <w:szCs w:val="24"/>
      <w:lang w:val="en-GB" w:eastAsia="en-US"/>
    </w:rPr>
  </w:style>
  <w:style w:type="paragraph" w:styleId="Textkrper">
    <w:name w:val="Body Text"/>
    <w:basedOn w:val="Standard"/>
    <w:link w:val="TextkrperZchn"/>
    <w:uiPriority w:val="99"/>
    <w:unhideWhenUsed/>
    <w:rsid w:val="004579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457904"/>
    <w:rPr>
      <w:rFonts w:ascii="Times New Roman" w:hAnsi="Times New Roman" w:cs="Times New Roman"/>
      <w:sz w:val="20"/>
      <w:szCs w:val="20"/>
      <w:lang w:val="en-US" w:eastAsia="en-GB"/>
    </w:rPr>
  </w:style>
  <w:style w:type="paragraph" w:styleId="Fuzeile">
    <w:name w:val="footer"/>
    <w:basedOn w:val="Standard"/>
    <w:link w:val="FuzeileZchn"/>
    <w:uiPriority w:val="99"/>
    <w:semiHidden/>
    <w:unhideWhenUsed/>
    <w:rsid w:val="00FB2419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B2419"/>
    <w:rPr>
      <w:rFonts w:ascii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1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</dc:creator>
  <cp:lastModifiedBy>Reinhard</cp:lastModifiedBy>
  <cp:revision>4</cp:revision>
  <dcterms:created xsi:type="dcterms:W3CDTF">2022-12-14T14:24:00Z</dcterms:created>
  <dcterms:modified xsi:type="dcterms:W3CDTF">2022-12-14T14:24:00Z</dcterms:modified>
</cp:coreProperties>
</file>