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54" w:rsidRDefault="00E04DB9" w:rsidP="00E04DB9">
      <w:pPr>
        <w:spacing w:after="0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GUIDELINES FOR BURIAL IN</w:t>
      </w:r>
    </w:p>
    <w:p w:rsidR="00E04DB9" w:rsidRDefault="00E04DB9" w:rsidP="00E04DB9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RUNNELSTOWN FIRST BAPTIST CHURCH CEMETERY</w:t>
      </w:r>
    </w:p>
    <w:p w:rsidR="00752E5A" w:rsidRPr="00D67F2D" w:rsidRDefault="00D67F2D" w:rsidP="00D67F2D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16"/>
        </w:rPr>
        <w:tab/>
      </w:r>
      <w:r>
        <w:rPr>
          <w:rFonts w:ascii="Calibri" w:hAnsi="Calibri" w:cs="Calibri"/>
          <w:b/>
          <w:sz w:val="16"/>
        </w:rPr>
        <w:tab/>
      </w:r>
      <w:r>
        <w:rPr>
          <w:rFonts w:ascii="Calibri" w:hAnsi="Calibri" w:cs="Calibri"/>
          <w:b/>
          <w:sz w:val="16"/>
        </w:rPr>
        <w:tab/>
      </w:r>
      <w:r>
        <w:rPr>
          <w:rFonts w:ascii="Calibri" w:hAnsi="Calibri" w:cs="Calibri"/>
          <w:b/>
          <w:sz w:val="16"/>
        </w:rPr>
        <w:tab/>
      </w:r>
      <w:r>
        <w:rPr>
          <w:rFonts w:ascii="Calibri" w:hAnsi="Calibri" w:cs="Calibri"/>
          <w:b/>
          <w:sz w:val="16"/>
        </w:rPr>
        <w:tab/>
      </w:r>
      <w:r w:rsidR="00E22233">
        <w:rPr>
          <w:rFonts w:ascii="Calibri" w:hAnsi="Calibri" w:cs="Calibri"/>
          <w:sz w:val="20"/>
        </w:rPr>
        <w:t>(Revised December</w:t>
      </w:r>
      <w:r>
        <w:rPr>
          <w:rFonts w:ascii="Calibri" w:hAnsi="Calibri" w:cs="Calibri"/>
          <w:sz w:val="20"/>
        </w:rPr>
        <w:t xml:space="preserve"> 2017)</w:t>
      </w:r>
    </w:p>
    <w:p w:rsidR="00E04DB9" w:rsidRDefault="00E04DB9" w:rsidP="00E04DB9">
      <w:pPr>
        <w:jc w:val="center"/>
        <w:rPr>
          <w:rFonts w:ascii="Calibri" w:hAnsi="Calibri" w:cs="Calibri"/>
          <w:sz w:val="24"/>
        </w:rPr>
      </w:pPr>
    </w:p>
    <w:p w:rsidR="00E04DB9" w:rsidRDefault="002E275F" w:rsidP="00E04DB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</w:t>
      </w:r>
      <w:r>
        <w:rPr>
          <w:rFonts w:ascii="Calibri" w:hAnsi="Calibri" w:cs="Calibri"/>
          <w:sz w:val="24"/>
        </w:rPr>
        <w:tab/>
        <w:t>The “Cemetery Board”</w:t>
      </w:r>
      <w:r w:rsidR="00E04DB9">
        <w:rPr>
          <w:rFonts w:ascii="Calibri" w:hAnsi="Calibri" w:cs="Calibri"/>
          <w:sz w:val="24"/>
        </w:rPr>
        <w:t xml:space="preserve"> consist</w:t>
      </w:r>
      <w:r>
        <w:rPr>
          <w:rFonts w:ascii="Calibri" w:hAnsi="Calibri" w:cs="Calibri"/>
          <w:sz w:val="24"/>
        </w:rPr>
        <w:t>s</w:t>
      </w:r>
      <w:r w:rsidR="00E04DB9">
        <w:rPr>
          <w:rFonts w:ascii="Calibri" w:hAnsi="Calibri" w:cs="Calibri"/>
          <w:sz w:val="24"/>
        </w:rPr>
        <w:t xml:space="preserve"> of active church members and the pastor (ex officio) who will work together to approve or disapprove burial in the Runnelstown First Baptist Church Cemetery</w:t>
      </w:r>
      <w:r w:rsidR="00954881">
        <w:rPr>
          <w:rFonts w:ascii="Calibri" w:hAnsi="Calibri" w:cs="Calibri"/>
          <w:sz w:val="24"/>
        </w:rPr>
        <w:t>, and to bring problems to the church f</w:t>
      </w:r>
      <w:r w:rsidR="00E04DB9">
        <w:rPr>
          <w:rFonts w:ascii="Calibri" w:hAnsi="Calibri" w:cs="Calibri"/>
          <w:sz w:val="24"/>
        </w:rPr>
        <w:t>amily when necessary.</w:t>
      </w:r>
    </w:p>
    <w:p w:rsidR="00752E5A" w:rsidRDefault="00677B2D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  <w:t>Board members approved by church f</w:t>
      </w:r>
      <w:r w:rsidR="00E04DB9">
        <w:rPr>
          <w:rFonts w:ascii="Calibri" w:hAnsi="Calibri" w:cs="Calibri"/>
          <w:sz w:val="24"/>
        </w:rPr>
        <w:t>amily:</w:t>
      </w:r>
    </w:p>
    <w:p w:rsidR="00752E5A" w:rsidRDefault="00752E5A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>Earl Barham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President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601-297-9842</w:t>
      </w:r>
    </w:p>
    <w:p w:rsidR="00752E5A" w:rsidRDefault="00752E5A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>Carl Shepherd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Vice President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601-550-3747</w:t>
      </w:r>
    </w:p>
    <w:p w:rsidR="00752E5A" w:rsidRDefault="00752E5A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>John “Bo” Gleason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Secretary/Treasurer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601-788-4375</w:t>
      </w:r>
    </w:p>
    <w:p w:rsidR="00752E5A" w:rsidRDefault="00752E5A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>Johnny Farris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Member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601-408-4434</w:t>
      </w:r>
    </w:p>
    <w:p w:rsidR="00752E5A" w:rsidRDefault="00752E5A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>Jason Freeman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Member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601-543-7462</w:t>
      </w:r>
    </w:p>
    <w:p w:rsidR="00752E5A" w:rsidRDefault="00752E5A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333939">
        <w:rPr>
          <w:rFonts w:ascii="Calibri" w:hAnsi="Calibri" w:cs="Calibri"/>
          <w:sz w:val="24"/>
        </w:rPr>
        <w:t>Rev. Hal Hood, Pastor</w:t>
      </w:r>
      <w:r w:rsidR="00333939">
        <w:rPr>
          <w:rFonts w:ascii="Calibri" w:hAnsi="Calibri" w:cs="Calibri"/>
          <w:sz w:val="24"/>
        </w:rPr>
        <w:tab/>
      </w:r>
      <w:r w:rsidR="00333939">
        <w:rPr>
          <w:rFonts w:ascii="Calibri" w:hAnsi="Calibri" w:cs="Calibri"/>
          <w:sz w:val="24"/>
        </w:rPr>
        <w:tab/>
        <w:t xml:space="preserve">Ex </w:t>
      </w:r>
      <w:r w:rsidR="00C02339">
        <w:rPr>
          <w:rFonts w:ascii="Calibri" w:hAnsi="Calibri" w:cs="Calibri"/>
          <w:sz w:val="24"/>
        </w:rPr>
        <w:t>officio</w:t>
      </w:r>
      <w:r w:rsidR="00C02339">
        <w:rPr>
          <w:rFonts w:ascii="Calibri" w:hAnsi="Calibri" w:cs="Calibri"/>
          <w:sz w:val="24"/>
        </w:rPr>
        <w:tab/>
      </w:r>
      <w:r w:rsidR="00C02339">
        <w:rPr>
          <w:rFonts w:ascii="Calibri" w:hAnsi="Calibri" w:cs="Calibri"/>
          <w:sz w:val="24"/>
        </w:rPr>
        <w:tab/>
      </w:r>
      <w:r w:rsidR="00C02339">
        <w:rPr>
          <w:rFonts w:ascii="Calibri" w:hAnsi="Calibri" w:cs="Calibri"/>
          <w:sz w:val="24"/>
        </w:rPr>
        <w:tab/>
        <w:t>601-543-2124</w:t>
      </w:r>
    </w:p>
    <w:p w:rsidR="00E04DB9" w:rsidRDefault="00752E5A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>Church Office</w:t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</w:r>
      <w:r w:rsidR="00E04DB9">
        <w:rPr>
          <w:rFonts w:ascii="Calibri" w:hAnsi="Calibri" w:cs="Calibri"/>
          <w:sz w:val="24"/>
        </w:rPr>
        <w:tab/>
        <w:t>601-583-3733</w:t>
      </w:r>
    </w:p>
    <w:p w:rsidR="00752E5A" w:rsidRDefault="00752E5A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2.</w:t>
      </w:r>
      <w:r>
        <w:rPr>
          <w:rFonts w:ascii="Calibri" w:hAnsi="Calibri" w:cs="Calibri"/>
          <w:sz w:val="24"/>
        </w:rPr>
        <w:tab/>
        <w:t>Fees and donations can be given to Board members or deposited to Richton Bank and Trust Company of</w:t>
      </w:r>
      <w:r w:rsidR="00954881">
        <w:rPr>
          <w:rFonts w:ascii="Calibri" w:hAnsi="Calibri" w:cs="Calibri"/>
          <w:sz w:val="24"/>
        </w:rPr>
        <w:t xml:space="preserve"> Richton for the upkeep of the c</w:t>
      </w:r>
      <w:r>
        <w:rPr>
          <w:rFonts w:ascii="Calibri" w:hAnsi="Calibri" w:cs="Calibri"/>
          <w:sz w:val="24"/>
        </w:rPr>
        <w:t>emetery (cutting grass, filling sunken graves, etc.)</w:t>
      </w:r>
    </w:p>
    <w:p w:rsidR="00752E5A" w:rsidRDefault="00752E5A" w:rsidP="00752E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3.</w:t>
      </w:r>
      <w:r>
        <w:rPr>
          <w:rFonts w:ascii="Calibri" w:hAnsi="Calibri" w:cs="Calibri"/>
          <w:sz w:val="24"/>
        </w:rPr>
        <w:tab/>
        <w:t>Family members will be responsible for:</w:t>
      </w:r>
    </w:p>
    <w:p w:rsidR="00752E5A" w:rsidRDefault="00752E5A" w:rsidP="00752E5A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Having grave dug and filled</w:t>
      </w:r>
    </w:p>
    <w:p w:rsidR="00752E5A" w:rsidRDefault="00752E5A" w:rsidP="00752E5A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Removal of excess dirt from grave site</w:t>
      </w:r>
    </w:p>
    <w:p w:rsidR="00752E5A" w:rsidRPr="00752E5A" w:rsidRDefault="00752E5A" w:rsidP="00752E5A">
      <w:pPr>
        <w:pStyle w:val="ListParagraph"/>
        <w:numPr>
          <w:ilvl w:val="1"/>
          <w:numId w:val="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Removal of dead flowers from grave site</w:t>
      </w:r>
    </w:p>
    <w:p w:rsidR="00E04DB9" w:rsidRPr="00E04DB9" w:rsidRDefault="00E04DB9" w:rsidP="00E04DB9">
      <w:pPr>
        <w:pStyle w:val="ListParagraph"/>
        <w:ind w:left="2160"/>
        <w:rPr>
          <w:rFonts w:ascii="Calibri" w:hAnsi="Calibri" w:cs="Calibri"/>
          <w:sz w:val="24"/>
        </w:rPr>
      </w:pPr>
    </w:p>
    <w:p w:rsidR="00E04DB9" w:rsidRPr="00E04DB9" w:rsidRDefault="00E04DB9" w:rsidP="00E04DB9">
      <w:pPr>
        <w:jc w:val="center"/>
        <w:rPr>
          <w:rFonts w:ascii="Calibri" w:hAnsi="Calibri" w:cs="Calibri"/>
          <w:sz w:val="24"/>
        </w:rPr>
      </w:pPr>
    </w:p>
    <w:p w:rsidR="00E04DB9" w:rsidRDefault="00E04DB9" w:rsidP="00E04DB9">
      <w:pPr>
        <w:jc w:val="center"/>
        <w:rPr>
          <w:rFonts w:ascii="Calibri" w:hAnsi="Calibri" w:cs="Calibri"/>
          <w:b/>
          <w:sz w:val="36"/>
        </w:rPr>
      </w:pPr>
    </w:p>
    <w:p w:rsidR="00E04DB9" w:rsidRDefault="00E04DB9" w:rsidP="00E04DB9">
      <w:pPr>
        <w:jc w:val="center"/>
        <w:rPr>
          <w:rFonts w:ascii="Calibri" w:hAnsi="Calibri" w:cs="Calibri"/>
          <w:b/>
          <w:sz w:val="36"/>
        </w:rPr>
      </w:pPr>
    </w:p>
    <w:p w:rsidR="00752E5A" w:rsidRDefault="00752E5A" w:rsidP="00E04DB9">
      <w:pPr>
        <w:jc w:val="center"/>
        <w:rPr>
          <w:rFonts w:ascii="Calibri" w:hAnsi="Calibri" w:cs="Calibri"/>
          <w:b/>
          <w:sz w:val="36"/>
        </w:rPr>
      </w:pPr>
    </w:p>
    <w:p w:rsidR="0078426A" w:rsidRDefault="0078426A" w:rsidP="008F5A3B">
      <w:pPr>
        <w:jc w:val="center"/>
        <w:rPr>
          <w:rFonts w:ascii="Calibri" w:hAnsi="Calibri" w:cs="Calibri"/>
          <w:b/>
          <w:sz w:val="36"/>
        </w:rPr>
      </w:pPr>
    </w:p>
    <w:p w:rsidR="00752E5A" w:rsidRPr="008F5A3B" w:rsidRDefault="00752E5A" w:rsidP="008F5A3B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lastRenderedPageBreak/>
        <w:t>GUIDELINES FO</w:t>
      </w:r>
      <w:r w:rsidR="00D67F2D">
        <w:rPr>
          <w:rFonts w:ascii="Calibri" w:hAnsi="Calibri" w:cs="Calibri"/>
          <w:b/>
          <w:sz w:val="36"/>
        </w:rPr>
        <w:t>R RUNNELSTOWN FBC CEMETERY BOARD</w:t>
      </w:r>
    </w:p>
    <w:p w:rsidR="0078426A" w:rsidRDefault="0078426A" w:rsidP="00576F06">
      <w:pPr>
        <w:jc w:val="both"/>
        <w:rPr>
          <w:rFonts w:ascii="Calibri" w:hAnsi="Calibri" w:cs="Calibri"/>
          <w:sz w:val="24"/>
        </w:rPr>
      </w:pPr>
    </w:p>
    <w:p w:rsidR="00576F06" w:rsidRDefault="00752E5A" w:rsidP="00576F06">
      <w:pPr>
        <w:jc w:val="both"/>
        <w:rPr>
          <w:rFonts w:ascii="Calibri" w:hAnsi="Calibri" w:cs="Calibri"/>
          <w:sz w:val="24"/>
        </w:rPr>
      </w:pPr>
      <w:bookmarkStart w:id="0" w:name="_GoBack"/>
      <w:bookmarkEnd w:id="0"/>
      <w:r>
        <w:rPr>
          <w:rFonts w:ascii="Calibri" w:hAnsi="Calibri" w:cs="Calibri"/>
          <w:sz w:val="24"/>
        </w:rPr>
        <w:t>1.</w:t>
      </w:r>
      <w:r>
        <w:rPr>
          <w:rFonts w:ascii="Calibri" w:hAnsi="Calibri" w:cs="Calibri"/>
          <w:sz w:val="24"/>
        </w:rPr>
        <w:tab/>
      </w:r>
      <w:r w:rsidR="00576F06">
        <w:rPr>
          <w:rFonts w:ascii="Calibri" w:hAnsi="Calibri" w:cs="Calibri"/>
          <w:sz w:val="24"/>
        </w:rPr>
        <w:t>Free burial for a</w:t>
      </w:r>
      <w:r>
        <w:rPr>
          <w:rFonts w:ascii="Calibri" w:hAnsi="Calibri" w:cs="Calibri"/>
          <w:sz w:val="24"/>
        </w:rPr>
        <w:t>ctive members and minor children (age 18 and under)</w:t>
      </w:r>
      <w:r w:rsidR="00576F06">
        <w:rPr>
          <w:rFonts w:ascii="Calibri" w:hAnsi="Calibri" w:cs="Calibri"/>
          <w:sz w:val="24"/>
        </w:rPr>
        <w:t xml:space="preserve"> of FBC Runnelstown.</w:t>
      </w:r>
    </w:p>
    <w:p w:rsidR="00134BC1" w:rsidRDefault="00576F06" w:rsidP="00576F06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</w:rPr>
        <w:t xml:space="preserve"> </w:t>
      </w:r>
      <w:r w:rsidR="00752E5A">
        <w:rPr>
          <w:rFonts w:ascii="Calibri" w:hAnsi="Calibri" w:cs="Calibri"/>
          <w:sz w:val="24"/>
        </w:rPr>
        <w:t>2.</w:t>
      </w:r>
      <w:r w:rsidR="00752E5A">
        <w:rPr>
          <w:rFonts w:ascii="Calibri" w:hAnsi="Calibri" w:cs="Calibri"/>
          <w:sz w:val="24"/>
        </w:rPr>
        <w:tab/>
        <w:t>Any living spouse</w:t>
      </w:r>
      <w:r w:rsidR="00134BC1">
        <w:rPr>
          <w:rFonts w:ascii="Calibri" w:hAnsi="Calibri" w:cs="Calibri"/>
          <w:sz w:val="24"/>
        </w:rPr>
        <w:t>,</w:t>
      </w:r>
      <w:r w:rsidR="00752E5A">
        <w:rPr>
          <w:rFonts w:ascii="Calibri" w:hAnsi="Calibri" w:cs="Calibri"/>
          <w:sz w:val="24"/>
        </w:rPr>
        <w:t xml:space="preserve"> who is not affiliated with Runnelstown Church</w:t>
      </w:r>
      <w:r w:rsidR="00134BC1">
        <w:rPr>
          <w:rFonts w:ascii="Calibri" w:hAnsi="Calibri" w:cs="Calibri"/>
          <w:sz w:val="24"/>
        </w:rPr>
        <w:t xml:space="preserve">, </w:t>
      </w:r>
      <w:r w:rsidR="00752E5A">
        <w:rPr>
          <w:rFonts w:ascii="Calibri" w:hAnsi="Calibri" w:cs="Calibri"/>
          <w:sz w:val="24"/>
        </w:rPr>
        <w:t>with a deceased spouse now buried in the cemetery</w:t>
      </w:r>
      <w:r w:rsidR="00134BC1">
        <w:rPr>
          <w:rFonts w:ascii="Calibri" w:hAnsi="Calibri" w:cs="Calibri"/>
          <w:sz w:val="24"/>
        </w:rPr>
        <w:t xml:space="preserve"> will be charged $500.00 for a burial plot. </w:t>
      </w:r>
      <w:r w:rsidR="00134BC1">
        <w:rPr>
          <w:rFonts w:ascii="Calibri" w:hAnsi="Calibri" w:cs="Calibri"/>
          <w:sz w:val="20"/>
        </w:rPr>
        <w:t>(Revised November 19, 2008)</w:t>
      </w:r>
    </w:p>
    <w:p w:rsidR="00134BC1" w:rsidRDefault="00134BC1" w:rsidP="00562A31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</w:rPr>
        <w:t>3.</w:t>
      </w:r>
      <w:r>
        <w:rPr>
          <w:rFonts w:ascii="Calibri" w:hAnsi="Calibri" w:cs="Calibri"/>
          <w:sz w:val="24"/>
        </w:rPr>
        <w:tab/>
        <w:t xml:space="preserve">Former members who are in military service, teaching school, or gospel ministries, are exempt from fees; also their minor children, subject to approval by Cemetery Board. </w:t>
      </w:r>
      <w:r>
        <w:rPr>
          <w:rFonts w:ascii="Calibri" w:hAnsi="Calibri" w:cs="Calibri"/>
          <w:sz w:val="20"/>
        </w:rPr>
        <w:t>(Revised August 14, 1991)</w:t>
      </w:r>
    </w:p>
    <w:p w:rsidR="00134BC1" w:rsidRDefault="00134BC1" w:rsidP="00562A31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</w:rPr>
        <w:t>4.</w:t>
      </w:r>
      <w:r>
        <w:rPr>
          <w:rFonts w:ascii="Calibri" w:hAnsi="Calibri" w:cs="Calibri"/>
          <w:sz w:val="24"/>
        </w:rPr>
        <w:tab/>
      </w:r>
      <w:r w:rsidR="00576F06">
        <w:rPr>
          <w:rFonts w:ascii="Calibri" w:hAnsi="Calibri" w:cs="Calibri"/>
          <w:sz w:val="24"/>
        </w:rPr>
        <w:t>Free burial for c</w:t>
      </w:r>
      <w:r>
        <w:rPr>
          <w:rFonts w:ascii="Calibri" w:hAnsi="Calibri" w:cs="Calibri"/>
          <w:sz w:val="24"/>
        </w:rPr>
        <w:t>hurch members unable to be active becaus</w:t>
      </w:r>
      <w:r w:rsidR="00E22233">
        <w:rPr>
          <w:rFonts w:ascii="Calibri" w:hAnsi="Calibri" w:cs="Calibri"/>
          <w:sz w:val="24"/>
        </w:rPr>
        <w:t>e of a disability.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0"/>
        </w:rPr>
        <w:t>(Revised November 19, 2008)</w:t>
      </w:r>
    </w:p>
    <w:p w:rsidR="00134BC1" w:rsidRDefault="00134BC1" w:rsidP="00562A31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</w:rPr>
        <w:t>5.</w:t>
      </w:r>
      <w:r>
        <w:rPr>
          <w:rFonts w:ascii="Calibri" w:hAnsi="Calibri" w:cs="Calibri"/>
          <w:sz w:val="24"/>
        </w:rPr>
        <w:tab/>
        <w:t xml:space="preserve">Non-resident members of Runnelstown First Baptist Church will pay $500.00 per </w:t>
      </w:r>
      <w:r w:rsidR="00E22233">
        <w:rPr>
          <w:rFonts w:ascii="Calibri" w:hAnsi="Calibri" w:cs="Calibri"/>
          <w:sz w:val="24"/>
        </w:rPr>
        <w:t>person.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0"/>
        </w:rPr>
        <w:t>(Revised November 19, 2008)</w:t>
      </w:r>
    </w:p>
    <w:p w:rsidR="00134BC1" w:rsidRDefault="00134BC1" w:rsidP="00562A31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</w:rPr>
        <w:t>6.</w:t>
      </w:r>
      <w:r>
        <w:rPr>
          <w:rFonts w:ascii="Calibri" w:hAnsi="Calibri" w:cs="Calibri"/>
          <w:sz w:val="24"/>
        </w:rPr>
        <w:tab/>
        <w:t>Non-church members who have an active attending church member relative</w:t>
      </w:r>
      <w:r w:rsidR="00562A3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in Runnelstown F</w:t>
      </w:r>
      <w:r w:rsidR="00954881">
        <w:rPr>
          <w:rFonts w:ascii="Calibri" w:hAnsi="Calibri" w:cs="Calibri"/>
          <w:sz w:val="24"/>
        </w:rPr>
        <w:t>irst Baptist Church and request</w:t>
      </w:r>
      <w:r>
        <w:rPr>
          <w:rFonts w:ascii="Calibri" w:hAnsi="Calibri" w:cs="Calibri"/>
          <w:sz w:val="24"/>
        </w:rPr>
        <w:t xml:space="preserve"> </w:t>
      </w:r>
      <w:r w:rsidR="00562A31">
        <w:rPr>
          <w:rFonts w:ascii="Calibri" w:hAnsi="Calibri" w:cs="Calibri"/>
          <w:sz w:val="24"/>
        </w:rPr>
        <w:t xml:space="preserve">burial in Runnelstown Cemetery, will be </w:t>
      </w:r>
      <w:r w:rsidR="00954881">
        <w:rPr>
          <w:rFonts w:ascii="Calibri" w:hAnsi="Calibri" w:cs="Calibri"/>
          <w:sz w:val="24"/>
        </w:rPr>
        <w:t xml:space="preserve">charged </w:t>
      </w:r>
      <w:r w:rsidR="00E22233">
        <w:rPr>
          <w:rFonts w:ascii="Calibri" w:hAnsi="Calibri" w:cs="Calibri"/>
          <w:sz w:val="24"/>
        </w:rPr>
        <w:t>$500.00</w:t>
      </w:r>
      <w:r w:rsidR="00562A31">
        <w:rPr>
          <w:rFonts w:ascii="Calibri" w:hAnsi="Calibri" w:cs="Calibri"/>
          <w:sz w:val="24"/>
        </w:rPr>
        <w:t xml:space="preserve">. </w:t>
      </w:r>
      <w:r w:rsidR="00562A31">
        <w:rPr>
          <w:rFonts w:ascii="Calibri" w:hAnsi="Calibri" w:cs="Calibri"/>
          <w:sz w:val="20"/>
        </w:rPr>
        <w:t>(Revised November 19, 2008)</w:t>
      </w:r>
    </w:p>
    <w:p w:rsidR="00562A31" w:rsidRDefault="00562A31" w:rsidP="00562A31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</w:rPr>
        <w:t>7.</w:t>
      </w:r>
      <w:r>
        <w:rPr>
          <w:rFonts w:ascii="Calibri" w:hAnsi="Calibri" w:cs="Calibri"/>
          <w:sz w:val="24"/>
        </w:rPr>
        <w:tab/>
        <w:t>Free burial for arme</w:t>
      </w:r>
      <w:r w:rsidR="008F5A3B">
        <w:rPr>
          <w:rFonts w:ascii="Calibri" w:hAnsi="Calibri" w:cs="Calibri"/>
          <w:sz w:val="24"/>
        </w:rPr>
        <w:t>d service personnel who request</w:t>
      </w:r>
      <w:r>
        <w:rPr>
          <w:rFonts w:ascii="Calibri" w:hAnsi="Calibri" w:cs="Calibri"/>
          <w:sz w:val="24"/>
        </w:rPr>
        <w:t xml:space="preserve"> burial beside </w:t>
      </w:r>
      <w:r w:rsidR="002528D6">
        <w:rPr>
          <w:rFonts w:ascii="Calibri" w:hAnsi="Calibri" w:cs="Calibri"/>
          <w:sz w:val="24"/>
        </w:rPr>
        <w:t>a spouse, parent or grandparent</w:t>
      </w:r>
      <w:r>
        <w:rPr>
          <w:rFonts w:ascii="Calibri" w:hAnsi="Calibri" w:cs="Calibri"/>
          <w:sz w:val="24"/>
        </w:rPr>
        <w:t xml:space="preserve"> who is or was an active member of Runnelstown F</w:t>
      </w:r>
      <w:r w:rsidR="00E22233">
        <w:rPr>
          <w:rFonts w:ascii="Calibri" w:hAnsi="Calibri" w:cs="Calibri"/>
          <w:sz w:val="24"/>
        </w:rPr>
        <w:t>irst Baptist Church</w:t>
      </w:r>
      <w:r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0"/>
        </w:rPr>
        <w:t>(Revised August 14, 1991)</w:t>
      </w:r>
    </w:p>
    <w:p w:rsidR="00562A31" w:rsidRDefault="00562A31" w:rsidP="008F5A3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8.</w:t>
      </w:r>
      <w:r w:rsidR="008F5A3B">
        <w:rPr>
          <w:rFonts w:ascii="Calibri" w:hAnsi="Calibri" w:cs="Calibri"/>
          <w:sz w:val="24"/>
        </w:rPr>
        <w:tab/>
        <w:t>Cemetery Board must app</w:t>
      </w:r>
      <w:r w:rsidR="00576F06">
        <w:rPr>
          <w:rFonts w:ascii="Calibri" w:hAnsi="Calibri" w:cs="Calibri"/>
          <w:sz w:val="24"/>
        </w:rPr>
        <w:t>rove any headstone that is</w:t>
      </w:r>
      <w:r w:rsidR="008F5A3B">
        <w:rPr>
          <w:rFonts w:ascii="Calibri" w:hAnsi="Calibri" w:cs="Calibri"/>
          <w:sz w:val="24"/>
        </w:rPr>
        <w:t xml:space="preserve"> out of style from ones now in place; example:  extra tall or odd color. There will be no concrete slabs or borders on top of graves. There will be no shrubbery or flowers planted on or beside graves.</w:t>
      </w:r>
    </w:p>
    <w:p w:rsidR="008F5A3B" w:rsidRDefault="00576F06" w:rsidP="008F5A3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9.</w:t>
      </w:r>
      <w:r>
        <w:rPr>
          <w:rFonts w:ascii="Calibri" w:hAnsi="Calibri" w:cs="Calibri"/>
          <w:sz w:val="24"/>
        </w:rPr>
        <w:tab/>
        <w:t>C</w:t>
      </w:r>
      <w:r w:rsidR="008F5A3B">
        <w:rPr>
          <w:rFonts w:ascii="Calibri" w:hAnsi="Calibri" w:cs="Calibri"/>
          <w:sz w:val="24"/>
        </w:rPr>
        <w:t xml:space="preserve">opies of Cemetery Guidelines </w:t>
      </w:r>
      <w:r>
        <w:rPr>
          <w:rFonts w:ascii="Calibri" w:hAnsi="Calibri" w:cs="Calibri"/>
          <w:sz w:val="24"/>
        </w:rPr>
        <w:t xml:space="preserve">will be </w:t>
      </w:r>
      <w:r w:rsidR="008F5A3B">
        <w:rPr>
          <w:rFonts w:ascii="Calibri" w:hAnsi="Calibri" w:cs="Calibri"/>
          <w:sz w:val="24"/>
        </w:rPr>
        <w:t>available at church for all active members.  Copies will be furnished to each local funeral home.</w:t>
      </w:r>
    </w:p>
    <w:p w:rsidR="008F5A3B" w:rsidRDefault="008F5A3B" w:rsidP="008F5A3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10. </w:t>
      </w:r>
      <w:r>
        <w:rPr>
          <w:rFonts w:ascii="Calibri" w:hAnsi="Calibri" w:cs="Calibri"/>
          <w:sz w:val="24"/>
        </w:rPr>
        <w:tab/>
        <w:t>No grave is to be dug without the approval of the Cemetery Board. This applies to active, inactive, and non-church members.</w:t>
      </w:r>
    </w:p>
    <w:p w:rsidR="008F5A3B" w:rsidRDefault="008F5A3B" w:rsidP="008F5A3B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</w:rPr>
        <w:t xml:space="preserve">11. </w:t>
      </w:r>
      <w:r>
        <w:rPr>
          <w:rFonts w:ascii="Calibri" w:hAnsi="Calibri" w:cs="Calibri"/>
          <w:sz w:val="24"/>
        </w:rPr>
        <w:tab/>
        <w:t>If a member of Runnelstown First Bap</w:t>
      </w:r>
      <w:r w:rsidR="0055580D">
        <w:rPr>
          <w:rFonts w:ascii="Calibri" w:hAnsi="Calibri" w:cs="Calibri"/>
          <w:sz w:val="24"/>
        </w:rPr>
        <w:t>tist Church picks out a</w:t>
      </w:r>
      <w:r>
        <w:rPr>
          <w:rFonts w:ascii="Calibri" w:hAnsi="Calibri" w:cs="Calibri"/>
          <w:sz w:val="24"/>
        </w:rPr>
        <w:t xml:space="preserve"> burial plot, then moves membership to another church, the burial plot goes back to the cemetery, unless they pay $500.00 to keep plot. If family members of a former member (now deceased) request burial in Runnelstown Cemetery, fee</w:t>
      </w:r>
      <w:r w:rsidR="00E22233">
        <w:rPr>
          <w:rFonts w:ascii="Calibri" w:hAnsi="Calibri" w:cs="Calibri"/>
          <w:sz w:val="24"/>
        </w:rPr>
        <w:t xml:space="preserve"> will be $500.00 per plot</w:t>
      </w:r>
      <w:r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0"/>
        </w:rPr>
        <w:t>(Revised February 2, 2010)</w:t>
      </w:r>
    </w:p>
    <w:p w:rsidR="008F5A3B" w:rsidRPr="00173826" w:rsidRDefault="00173826" w:rsidP="008F5A3B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12.</w:t>
      </w:r>
      <w:r>
        <w:rPr>
          <w:rFonts w:ascii="Calibri" w:hAnsi="Calibri" w:cs="Calibri"/>
          <w:sz w:val="24"/>
        </w:rPr>
        <w:tab/>
        <w:t>An annual minimum fee of $25.00 per year will be charged per family for maintenance of cemetery (mowing, etc.). This fee is to be paid on or before March 1 each year.</w:t>
      </w:r>
    </w:p>
    <w:p w:rsidR="008F5A3B" w:rsidRPr="00562A31" w:rsidRDefault="008F5A3B" w:rsidP="008F5A3B">
      <w:pPr>
        <w:rPr>
          <w:rFonts w:ascii="Calibri" w:hAnsi="Calibri" w:cs="Calibri"/>
          <w:sz w:val="24"/>
        </w:rPr>
      </w:pPr>
    </w:p>
    <w:p w:rsidR="00562A31" w:rsidRPr="00562A31" w:rsidRDefault="00562A31" w:rsidP="00562A31">
      <w:pPr>
        <w:rPr>
          <w:rFonts w:ascii="Calibri" w:hAnsi="Calibri" w:cs="Calibri"/>
          <w:sz w:val="24"/>
        </w:rPr>
      </w:pPr>
    </w:p>
    <w:p w:rsidR="00562A31" w:rsidRPr="00562A31" w:rsidRDefault="00562A31" w:rsidP="00752E5A">
      <w:pPr>
        <w:rPr>
          <w:rFonts w:ascii="Calibri" w:hAnsi="Calibri" w:cs="Calibri"/>
          <w:sz w:val="24"/>
        </w:rPr>
      </w:pPr>
    </w:p>
    <w:p w:rsidR="00752E5A" w:rsidRPr="00752E5A" w:rsidRDefault="00752E5A" w:rsidP="00752E5A">
      <w:pPr>
        <w:jc w:val="right"/>
        <w:rPr>
          <w:rFonts w:ascii="Calibri" w:hAnsi="Calibri" w:cs="Calibri"/>
          <w:sz w:val="18"/>
        </w:rPr>
      </w:pPr>
    </w:p>
    <w:sectPr w:rsidR="00752E5A" w:rsidRPr="0075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B8F"/>
    <w:multiLevelType w:val="hybridMultilevel"/>
    <w:tmpl w:val="5DBC7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D6396"/>
    <w:multiLevelType w:val="hybridMultilevel"/>
    <w:tmpl w:val="A9E43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AE4090"/>
    <w:multiLevelType w:val="hybridMultilevel"/>
    <w:tmpl w:val="381AA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9000F6"/>
    <w:multiLevelType w:val="hybridMultilevel"/>
    <w:tmpl w:val="0B60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9"/>
    <w:rsid w:val="00134BC1"/>
    <w:rsid w:val="00173826"/>
    <w:rsid w:val="002528D6"/>
    <w:rsid w:val="002E275F"/>
    <w:rsid w:val="00333939"/>
    <w:rsid w:val="00506554"/>
    <w:rsid w:val="0055133A"/>
    <w:rsid w:val="0055580D"/>
    <w:rsid w:val="00562A31"/>
    <w:rsid w:val="00576F06"/>
    <w:rsid w:val="00677B2D"/>
    <w:rsid w:val="00752E5A"/>
    <w:rsid w:val="0078426A"/>
    <w:rsid w:val="008F5A3B"/>
    <w:rsid w:val="00954881"/>
    <w:rsid w:val="00C02339"/>
    <w:rsid w:val="00D67F2D"/>
    <w:rsid w:val="00D94F8D"/>
    <w:rsid w:val="00E04DB9"/>
    <w:rsid w:val="00E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86B6E-DD74-4417-B426-26BFE5FB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24</cp:revision>
  <cp:lastPrinted>2017-11-29T14:52:00Z</cp:lastPrinted>
  <dcterms:created xsi:type="dcterms:W3CDTF">2017-09-12T18:19:00Z</dcterms:created>
  <dcterms:modified xsi:type="dcterms:W3CDTF">2017-11-29T14:53:00Z</dcterms:modified>
</cp:coreProperties>
</file>